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735A0" w14:textId="2FFA9AB4" w:rsidR="00647A81" w:rsidRPr="0051275F" w:rsidRDefault="00EC4FDB" w:rsidP="0051275F">
      <w:pPr>
        <w:jc w:val="center"/>
        <w:rPr>
          <w:b/>
          <w:bCs/>
        </w:rPr>
      </w:pPr>
      <w:r w:rsidRPr="0051275F">
        <w:rPr>
          <w:b/>
          <w:bCs/>
        </w:rPr>
        <w:t xml:space="preserve">USMC IRB </w:t>
      </w:r>
      <w:r w:rsidR="00647A81" w:rsidRPr="0051275F">
        <w:rPr>
          <w:b/>
          <w:bCs/>
        </w:rPr>
        <w:t>Full Protocol</w:t>
      </w:r>
      <w:r w:rsidRPr="0051275F">
        <w:rPr>
          <w:b/>
          <w:bCs/>
        </w:rPr>
        <w:t xml:space="preserve"> Template</w:t>
      </w:r>
    </w:p>
    <w:p w14:paraId="3C0DB93E" w14:textId="373C46C7" w:rsidR="00EC4FDB" w:rsidRDefault="00EC4FDB" w:rsidP="00EC4FDB"/>
    <w:p w14:paraId="47CB5A5D" w14:textId="105AEF4A" w:rsidR="009C37F5" w:rsidRPr="00097DD5" w:rsidRDefault="009C37F5" w:rsidP="009C37F5">
      <w:pPr>
        <w:rPr>
          <w:b/>
          <w:bCs/>
          <w:sz w:val="20"/>
          <w:szCs w:val="20"/>
        </w:rPr>
      </w:pPr>
      <w:r w:rsidRPr="44B25A91">
        <w:rPr>
          <w:b/>
          <w:bCs/>
          <w:sz w:val="20"/>
          <w:szCs w:val="20"/>
        </w:rPr>
        <w:t>USMC IRB 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9C37F5" w:rsidRPr="00097DD5" w14:paraId="2D85F552" w14:textId="77777777" w:rsidTr="00104CD6">
        <w:tc>
          <w:tcPr>
            <w:tcW w:w="4135" w:type="dxa"/>
          </w:tcPr>
          <w:p w14:paraId="5F568703" w14:textId="77777777" w:rsidR="009C37F5" w:rsidRPr="00097DD5" w:rsidRDefault="009C37F5" w:rsidP="00104CD6">
            <w:pPr>
              <w:rPr>
                <w:sz w:val="20"/>
                <w:szCs w:val="20"/>
              </w:rPr>
            </w:pPr>
            <w:r w:rsidRPr="00097DD5">
              <w:rPr>
                <w:sz w:val="20"/>
                <w:szCs w:val="20"/>
              </w:rPr>
              <w:t xml:space="preserve">Dr. Kerry </w:t>
            </w:r>
            <w:proofErr w:type="spellStart"/>
            <w:r w:rsidRPr="00097DD5">
              <w:rPr>
                <w:sz w:val="20"/>
                <w:szCs w:val="20"/>
              </w:rPr>
              <w:t>Fosher</w:t>
            </w:r>
            <w:proofErr w:type="spellEnd"/>
          </w:p>
          <w:p w14:paraId="15866724" w14:textId="77777777" w:rsidR="009C37F5" w:rsidRPr="00097DD5" w:rsidRDefault="009C37F5" w:rsidP="00104CD6">
            <w:pPr>
              <w:rPr>
                <w:sz w:val="20"/>
                <w:szCs w:val="20"/>
              </w:rPr>
            </w:pPr>
            <w:r w:rsidRPr="00097DD5">
              <w:rPr>
                <w:sz w:val="20"/>
                <w:szCs w:val="20"/>
              </w:rPr>
              <w:t>IRB Chair</w:t>
            </w:r>
          </w:p>
          <w:p w14:paraId="602F9CE1" w14:textId="77777777" w:rsidR="009C37F5" w:rsidRPr="00097DD5" w:rsidRDefault="009C37F5" w:rsidP="00104CD6">
            <w:pPr>
              <w:rPr>
                <w:sz w:val="20"/>
                <w:szCs w:val="20"/>
              </w:rPr>
            </w:pPr>
            <w:r w:rsidRPr="00097DD5">
              <w:rPr>
                <w:sz w:val="20"/>
                <w:szCs w:val="20"/>
              </w:rPr>
              <w:t>Director, Human Research Protection Program</w:t>
            </w:r>
          </w:p>
          <w:p w14:paraId="1DA2448C" w14:textId="77777777" w:rsidR="009C37F5" w:rsidRPr="00097DD5" w:rsidRDefault="009C37F5" w:rsidP="00104CD6">
            <w:pPr>
              <w:rPr>
                <w:sz w:val="20"/>
                <w:szCs w:val="20"/>
              </w:rPr>
            </w:pPr>
            <w:r w:rsidRPr="00097DD5">
              <w:rPr>
                <w:sz w:val="20"/>
                <w:szCs w:val="20"/>
              </w:rPr>
              <w:t>kerry.fosher@usmcu.edu | 571-289-6448</w:t>
            </w:r>
          </w:p>
        </w:tc>
        <w:tc>
          <w:tcPr>
            <w:tcW w:w="4320" w:type="dxa"/>
          </w:tcPr>
          <w:p w14:paraId="752C7C68" w14:textId="77777777" w:rsidR="009C37F5" w:rsidRPr="00097DD5" w:rsidRDefault="009C37F5" w:rsidP="00104CD6">
            <w:pPr>
              <w:rPr>
                <w:sz w:val="20"/>
                <w:szCs w:val="20"/>
              </w:rPr>
            </w:pPr>
            <w:r w:rsidRPr="00097DD5">
              <w:rPr>
                <w:sz w:val="20"/>
                <w:szCs w:val="20"/>
              </w:rPr>
              <w:t>Ms. Yvette Bethune-Cherry</w:t>
            </w:r>
          </w:p>
          <w:p w14:paraId="46ADA1E9" w14:textId="77777777" w:rsidR="009C37F5" w:rsidRPr="00097DD5" w:rsidRDefault="009C37F5" w:rsidP="00104CD6">
            <w:pPr>
              <w:rPr>
                <w:sz w:val="20"/>
                <w:szCs w:val="20"/>
              </w:rPr>
            </w:pPr>
            <w:r w:rsidRPr="00097DD5">
              <w:rPr>
                <w:sz w:val="20"/>
                <w:szCs w:val="20"/>
              </w:rPr>
              <w:t>IRB Administrator</w:t>
            </w:r>
          </w:p>
          <w:p w14:paraId="0E29325A" w14:textId="77777777" w:rsidR="009C37F5" w:rsidRPr="00097DD5" w:rsidRDefault="009C37F5" w:rsidP="00104CD6">
            <w:pPr>
              <w:rPr>
                <w:sz w:val="20"/>
                <w:szCs w:val="20"/>
              </w:rPr>
            </w:pPr>
            <w:r w:rsidRPr="00097DD5">
              <w:rPr>
                <w:sz w:val="20"/>
                <w:szCs w:val="20"/>
              </w:rPr>
              <w:t>Human Research Protection Program Specialist</w:t>
            </w:r>
          </w:p>
          <w:p w14:paraId="5D7D5DD7" w14:textId="77777777" w:rsidR="009C37F5" w:rsidRPr="00097DD5" w:rsidRDefault="009C37F5" w:rsidP="00104CD6">
            <w:pPr>
              <w:rPr>
                <w:sz w:val="20"/>
                <w:szCs w:val="20"/>
              </w:rPr>
            </w:pPr>
            <w:r w:rsidRPr="00097DD5">
              <w:rPr>
                <w:sz w:val="20"/>
                <w:szCs w:val="20"/>
              </w:rPr>
              <w:t>yvette.bethune@usmcu.edu | 703-853-6222</w:t>
            </w:r>
          </w:p>
        </w:tc>
      </w:tr>
    </w:tbl>
    <w:p w14:paraId="2760D8EF" w14:textId="1E16009C" w:rsidR="00C90BE3" w:rsidRDefault="00C90BE3" w:rsidP="00EC4FDB"/>
    <w:p w14:paraId="4D22223C" w14:textId="530D5061" w:rsidR="0051275F" w:rsidRPr="0051275F" w:rsidRDefault="0051275F" w:rsidP="00EC4FDB">
      <w:pPr>
        <w:rPr>
          <w:b/>
          <w:bCs/>
        </w:rPr>
      </w:pPr>
      <w:r w:rsidRPr="0051275F">
        <w:rPr>
          <w:b/>
          <w:bCs/>
        </w:rPr>
        <w:t>References</w:t>
      </w:r>
    </w:p>
    <w:p w14:paraId="40D17DA4" w14:textId="3EF3146F" w:rsidR="0051275F" w:rsidRDefault="0051275F" w:rsidP="00EC4FDB">
      <w:r>
        <w:t>The primary reference for research protocols that will be reviewed by the USMC IRB is the USMC HRPP Policy and Procedures. The policy and other resources are available on the USMC HRPP website (</w:t>
      </w:r>
      <w:r w:rsidR="009C37F5" w:rsidRPr="009D1C1E">
        <w:t>https://www.tecom.marines.mil/Resources/USMC-Human-Research-Protection-Program/</w:t>
      </w:r>
      <w:r>
        <w:t>)</w:t>
      </w:r>
    </w:p>
    <w:p w14:paraId="71D1F0F6" w14:textId="77777777" w:rsidR="0051275F" w:rsidRDefault="0051275F" w:rsidP="00EC4FDB"/>
    <w:p w14:paraId="63EF02AA" w14:textId="3C8338C0" w:rsidR="00EC4FDB" w:rsidRPr="00084931" w:rsidRDefault="00EC4FDB" w:rsidP="00EC4FDB">
      <w:pPr>
        <w:rPr>
          <w:b/>
          <w:bCs/>
        </w:rPr>
      </w:pPr>
      <w:r w:rsidRPr="00084931">
        <w:rPr>
          <w:b/>
          <w:bCs/>
        </w:rPr>
        <w:t>Instructions</w:t>
      </w:r>
    </w:p>
    <w:p w14:paraId="15F739C9" w14:textId="575B6D64" w:rsidR="00EC4FDB" w:rsidRDefault="00EC4FDB" w:rsidP="00084931">
      <w:pPr>
        <w:pStyle w:val="ListParagraph"/>
        <w:numPr>
          <w:ilvl w:val="0"/>
          <w:numId w:val="3"/>
        </w:numPr>
      </w:pPr>
      <w:r>
        <w:t xml:space="preserve">This template should be used after a principal investigator </w:t>
      </w:r>
      <w:r w:rsidR="00255E20">
        <w:t xml:space="preserve">(PI) </w:t>
      </w:r>
      <w:r>
        <w:t xml:space="preserve">has received a determination from the IRB that the planned project is human </w:t>
      </w:r>
      <w:proofErr w:type="gramStart"/>
      <w:r>
        <w:t>subjects</w:t>
      </w:r>
      <w:proofErr w:type="gramEnd"/>
      <w:r>
        <w:t xml:space="preserve"> research.</w:t>
      </w:r>
    </w:p>
    <w:p w14:paraId="30C6ED97" w14:textId="106F8DD9" w:rsidR="005676AB" w:rsidRDefault="00C20812" w:rsidP="003F18F0">
      <w:pPr>
        <w:pStyle w:val="ListParagraph"/>
        <w:numPr>
          <w:ilvl w:val="0"/>
          <w:numId w:val="3"/>
        </w:numPr>
      </w:pPr>
      <w:r>
        <w:t xml:space="preserve">Enter information in the blank table cells associated with each item. </w:t>
      </w:r>
      <w:r w:rsidR="00B97652">
        <w:t>Th</w:t>
      </w:r>
      <w:r w:rsidR="00E52510">
        <w:t>e</w:t>
      </w:r>
      <w:r w:rsidR="00B97652">
        <w:t xml:space="preserve"> table cells in each section</w:t>
      </w:r>
      <w:r w:rsidR="005676AB">
        <w:t xml:space="preserve"> will expand to allow you to enter as much information as needed.</w:t>
      </w:r>
    </w:p>
    <w:p w14:paraId="33C4A55F" w14:textId="7FA7DCA0" w:rsidR="00AB58E8" w:rsidRDefault="00EC4FDB" w:rsidP="003F18F0">
      <w:pPr>
        <w:pStyle w:val="ListParagraph"/>
        <w:numPr>
          <w:ilvl w:val="0"/>
          <w:numId w:val="3"/>
        </w:numPr>
      </w:pPr>
      <w:r>
        <w:t>Complete all sections as thoroughly as possible</w:t>
      </w:r>
      <w:r w:rsidR="00AB58E8">
        <w:t xml:space="preserve"> to ensure the IRB has the information needed to conduct the review. </w:t>
      </w:r>
      <w:r w:rsidR="00D703F9">
        <w:t>If ne</w:t>
      </w:r>
      <w:r w:rsidR="006D3365">
        <w:t>cessary</w:t>
      </w:r>
      <w:r w:rsidR="00D703F9">
        <w:t>, attach additional information.</w:t>
      </w:r>
    </w:p>
    <w:p w14:paraId="57CDAEEC" w14:textId="7637A3A8" w:rsidR="00322468" w:rsidRDefault="00322468" w:rsidP="003F18F0">
      <w:pPr>
        <w:pStyle w:val="ListParagraph"/>
        <w:numPr>
          <w:ilvl w:val="0"/>
          <w:numId w:val="3"/>
        </w:numPr>
      </w:pPr>
      <w:r>
        <w:t xml:space="preserve">In the final section, list all materials you are submitting with the protocol. </w:t>
      </w:r>
    </w:p>
    <w:p w14:paraId="5F18D989" w14:textId="438456B2" w:rsidR="00EC4FDB" w:rsidRDefault="00EC4FDB" w:rsidP="003F18F0">
      <w:pPr>
        <w:pStyle w:val="ListParagraph"/>
        <w:numPr>
          <w:ilvl w:val="0"/>
          <w:numId w:val="3"/>
        </w:numPr>
      </w:pPr>
      <w:r>
        <w:t xml:space="preserve">If you have questions about what to include or are not sure that </w:t>
      </w:r>
      <w:r w:rsidR="00C53DD7">
        <w:t xml:space="preserve">a section applies to your project, reach out to the </w:t>
      </w:r>
      <w:r w:rsidR="00420656">
        <w:t>IRB</w:t>
      </w:r>
      <w:r w:rsidR="00C53DD7">
        <w:t xml:space="preserve"> staff.</w:t>
      </w:r>
    </w:p>
    <w:p w14:paraId="7A04D386" w14:textId="4CCA3574" w:rsidR="00225C5A" w:rsidRDefault="00225C5A" w:rsidP="003F18F0">
      <w:pPr>
        <w:pStyle w:val="ListParagraph"/>
        <w:numPr>
          <w:ilvl w:val="0"/>
          <w:numId w:val="3"/>
        </w:numPr>
      </w:pPr>
      <w:r>
        <w:t xml:space="preserve">Ensure the contents of your materials match. For example, </w:t>
      </w:r>
      <w:r w:rsidR="002122EE">
        <w:t xml:space="preserve">the description of how data will be protected that is provided in the informed consent document should not be substantively different from how data protections are described in the protocol. </w:t>
      </w:r>
    </w:p>
    <w:p w14:paraId="5DBCFD0D" w14:textId="77777777" w:rsidR="003F18F0" w:rsidRDefault="003F18F0" w:rsidP="00EC4FDB"/>
    <w:tbl>
      <w:tblPr>
        <w:tblStyle w:val="TableGrid"/>
        <w:tblW w:w="0" w:type="auto"/>
        <w:tblLook w:val="04A0" w:firstRow="1" w:lastRow="0" w:firstColumn="1" w:lastColumn="0" w:noHBand="0" w:noVBand="1"/>
      </w:tblPr>
      <w:tblGrid>
        <w:gridCol w:w="3055"/>
        <w:gridCol w:w="6295"/>
      </w:tblGrid>
      <w:tr w:rsidR="00CF7600" w:rsidRPr="00265775" w14:paraId="598BDCD2" w14:textId="77777777" w:rsidTr="00AE09BA">
        <w:tc>
          <w:tcPr>
            <w:tcW w:w="9350" w:type="dxa"/>
            <w:gridSpan w:val="2"/>
            <w:shd w:val="clear" w:color="auto" w:fill="B4C6E7" w:themeFill="accent1" w:themeFillTint="66"/>
          </w:tcPr>
          <w:p w14:paraId="1A0A50F5" w14:textId="77777777" w:rsidR="00CF7600" w:rsidRDefault="00CF7600" w:rsidP="00CF7600">
            <w:pPr>
              <w:jc w:val="center"/>
              <w:rPr>
                <w:b/>
                <w:bCs/>
              </w:rPr>
            </w:pPr>
            <w:r w:rsidRPr="003F18F0">
              <w:rPr>
                <w:b/>
                <w:bCs/>
              </w:rPr>
              <w:t>Protocol Information</w:t>
            </w:r>
          </w:p>
          <w:p w14:paraId="3A9AA3D4" w14:textId="0CAE694C" w:rsidR="000E3A83" w:rsidRPr="00CF7600" w:rsidRDefault="000E3A83" w:rsidP="00CF7600">
            <w:pPr>
              <w:jc w:val="center"/>
              <w:rPr>
                <w:b/>
                <w:bCs/>
              </w:rPr>
            </w:pPr>
          </w:p>
        </w:tc>
      </w:tr>
      <w:tr w:rsidR="00265775" w:rsidRPr="000E3A83" w14:paraId="4AA55A98" w14:textId="77777777" w:rsidTr="00AE09BA">
        <w:tc>
          <w:tcPr>
            <w:tcW w:w="3055" w:type="dxa"/>
            <w:shd w:val="clear" w:color="auto" w:fill="E7E6E6" w:themeFill="background2"/>
          </w:tcPr>
          <w:p w14:paraId="5A85DEC4" w14:textId="77777777" w:rsidR="00265775" w:rsidRPr="000E3A83" w:rsidRDefault="00265775" w:rsidP="002D6CDB">
            <w:r w:rsidRPr="000E3A83">
              <w:t xml:space="preserve">Title of Research: </w:t>
            </w:r>
            <w:r w:rsidRPr="000E3A83">
              <w:tab/>
              <w:t xml:space="preserve"> </w:t>
            </w:r>
          </w:p>
        </w:tc>
        <w:tc>
          <w:tcPr>
            <w:tcW w:w="6295" w:type="dxa"/>
          </w:tcPr>
          <w:p w14:paraId="5CBFF19F" w14:textId="49E473C6" w:rsidR="00265775" w:rsidRPr="000E3A83" w:rsidRDefault="00265775" w:rsidP="002D6CDB">
            <w:pPr>
              <w:jc w:val="both"/>
            </w:pPr>
          </w:p>
        </w:tc>
      </w:tr>
      <w:tr w:rsidR="00265775" w:rsidRPr="000E3A83" w14:paraId="66677730" w14:textId="77777777" w:rsidTr="00AE09BA">
        <w:tc>
          <w:tcPr>
            <w:tcW w:w="3055" w:type="dxa"/>
            <w:shd w:val="clear" w:color="auto" w:fill="E7E6E6" w:themeFill="background2"/>
          </w:tcPr>
          <w:p w14:paraId="44916065" w14:textId="7A1D1CBD" w:rsidR="00265775" w:rsidRPr="000E3A83" w:rsidRDefault="00265775" w:rsidP="002D6CDB">
            <w:pPr>
              <w:jc w:val="both"/>
            </w:pPr>
            <w:r w:rsidRPr="000E3A83">
              <w:t>Planned Start Date:</w:t>
            </w:r>
          </w:p>
        </w:tc>
        <w:tc>
          <w:tcPr>
            <w:tcW w:w="6295" w:type="dxa"/>
          </w:tcPr>
          <w:p w14:paraId="182BE11B" w14:textId="5C54A878" w:rsidR="00265775" w:rsidRPr="000E3A83" w:rsidRDefault="00265775" w:rsidP="002D6CDB">
            <w:pPr>
              <w:jc w:val="both"/>
            </w:pPr>
          </w:p>
        </w:tc>
      </w:tr>
      <w:tr w:rsidR="00265775" w:rsidRPr="000E3A83" w14:paraId="73F7E303" w14:textId="77777777" w:rsidTr="00AE09BA">
        <w:tc>
          <w:tcPr>
            <w:tcW w:w="3055" w:type="dxa"/>
            <w:shd w:val="clear" w:color="auto" w:fill="E7E6E6" w:themeFill="background2"/>
          </w:tcPr>
          <w:p w14:paraId="4F0CAD05" w14:textId="7BED5EA4" w:rsidR="00265775" w:rsidRPr="000E3A83" w:rsidRDefault="00265775" w:rsidP="002D6CDB">
            <w:r w:rsidRPr="000E3A83">
              <w:t>Planned Completion Date:</w:t>
            </w:r>
          </w:p>
        </w:tc>
        <w:tc>
          <w:tcPr>
            <w:tcW w:w="6295" w:type="dxa"/>
          </w:tcPr>
          <w:p w14:paraId="345675F4" w14:textId="77777777" w:rsidR="00265775" w:rsidRPr="000E3A83" w:rsidRDefault="00265775" w:rsidP="002D6CDB"/>
        </w:tc>
      </w:tr>
      <w:tr w:rsidR="00265775" w:rsidRPr="000E3A83" w14:paraId="219211A7" w14:textId="77777777" w:rsidTr="00AE09BA">
        <w:tc>
          <w:tcPr>
            <w:tcW w:w="3055" w:type="dxa"/>
            <w:shd w:val="clear" w:color="auto" w:fill="E7E6E6" w:themeFill="background2"/>
          </w:tcPr>
          <w:p w14:paraId="2FB165F6" w14:textId="087BF5C9" w:rsidR="00265775" w:rsidRPr="000E3A83" w:rsidRDefault="00265775" w:rsidP="002D6CDB">
            <w:r w:rsidRPr="000E3A83">
              <w:t>Principal investigator name, command, and contact information:</w:t>
            </w:r>
          </w:p>
        </w:tc>
        <w:tc>
          <w:tcPr>
            <w:tcW w:w="6295" w:type="dxa"/>
          </w:tcPr>
          <w:p w14:paraId="43A1644F" w14:textId="77777777" w:rsidR="00265775" w:rsidRPr="000E3A83" w:rsidRDefault="00265775" w:rsidP="002D6CDB"/>
        </w:tc>
      </w:tr>
    </w:tbl>
    <w:p w14:paraId="03926FEF" w14:textId="77777777" w:rsidR="003F18F0" w:rsidRPr="000E3A83" w:rsidRDefault="003F18F0" w:rsidP="00EC4FDB"/>
    <w:tbl>
      <w:tblPr>
        <w:tblStyle w:val="TableGrid"/>
        <w:tblW w:w="9355" w:type="dxa"/>
        <w:tblLook w:val="04A0" w:firstRow="1" w:lastRow="0" w:firstColumn="1" w:lastColumn="0" w:noHBand="0" w:noVBand="1"/>
      </w:tblPr>
      <w:tblGrid>
        <w:gridCol w:w="550"/>
        <w:gridCol w:w="31"/>
        <w:gridCol w:w="321"/>
        <w:gridCol w:w="1664"/>
        <w:gridCol w:w="329"/>
        <w:gridCol w:w="1369"/>
        <w:gridCol w:w="331"/>
        <w:gridCol w:w="310"/>
        <w:gridCol w:w="1727"/>
        <w:gridCol w:w="82"/>
        <w:gridCol w:w="208"/>
        <w:gridCol w:w="705"/>
        <w:gridCol w:w="559"/>
        <w:gridCol w:w="83"/>
        <w:gridCol w:w="459"/>
        <w:gridCol w:w="627"/>
      </w:tblGrid>
      <w:tr w:rsidR="005676AB" w:rsidRPr="000E3A83" w14:paraId="438B958F" w14:textId="1F516DC1" w:rsidTr="00B701AF">
        <w:trPr>
          <w:cantSplit/>
        </w:trPr>
        <w:tc>
          <w:tcPr>
            <w:tcW w:w="9355" w:type="dxa"/>
            <w:gridSpan w:val="16"/>
            <w:shd w:val="clear" w:color="auto" w:fill="B4C6E7" w:themeFill="accent1" w:themeFillTint="66"/>
          </w:tcPr>
          <w:p w14:paraId="103E2AB3" w14:textId="77777777" w:rsidR="005676AB" w:rsidRDefault="005676AB" w:rsidP="00763465">
            <w:pPr>
              <w:jc w:val="center"/>
              <w:rPr>
                <w:b/>
                <w:bCs/>
              </w:rPr>
            </w:pPr>
            <w:r w:rsidRPr="000E3A83">
              <w:rPr>
                <w:b/>
                <w:bCs/>
              </w:rPr>
              <w:t>Research Background and Design</w:t>
            </w:r>
          </w:p>
          <w:p w14:paraId="566032D9" w14:textId="18D075A6" w:rsidR="000E3A83" w:rsidRPr="000E3A83" w:rsidRDefault="000E3A83" w:rsidP="00763465">
            <w:pPr>
              <w:jc w:val="center"/>
              <w:rPr>
                <w:b/>
                <w:bCs/>
              </w:rPr>
            </w:pPr>
          </w:p>
        </w:tc>
      </w:tr>
      <w:tr w:rsidR="005676AB" w:rsidRPr="000E3A83" w14:paraId="68CCCA96" w14:textId="336908FC" w:rsidTr="00573620">
        <w:trPr>
          <w:cantSplit/>
        </w:trPr>
        <w:tc>
          <w:tcPr>
            <w:tcW w:w="581" w:type="dxa"/>
            <w:gridSpan w:val="2"/>
            <w:shd w:val="clear" w:color="auto" w:fill="E7E6E6" w:themeFill="background2"/>
            <w:vAlign w:val="bottom"/>
          </w:tcPr>
          <w:p w14:paraId="0A7FE36F" w14:textId="557F1F75"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17B729D7" w14:textId="7DAEC830" w:rsidR="005676AB" w:rsidRPr="000E3A83" w:rsidRDefault="005676AB" w:rsidP="00763465">
            <w:r w:rsidRPr="000E3A83">
              <w:t>Provide background information on the origins of the project</w:t>
            </w:r>
            <w:r w:rsidR="00B314E4">
              <w:t>.</w:t>
            </w:r>
          </w:p>
        </w:tc>
      </w:tr>
      <w:tr w:rsidR="005676AB" w:rsidRPr="000E3A83" w14:paraId="66CC3B9B" w14:textId="5E65CD12" w:rsidTr="00573620">
        <w:trPr>
          <w:cantSplit/>
        </w:trPr>
        <w:tc>
          <w:tcPr>
            <w:tcW w:w="581" w:type="dxa"/>
            <w:gridSpan w:val="2"/>
            <w:shd w:val="clear" w:color="auto" w:fill="000000" w:themeFill="text1"/>
            <w:vAlign w:val="bottom"/>
          </w:tcPr>
          <w:p w14:paraId="530D61B1" w14:textId="77777777" w:rsidR="005676AB" w:rsidRPr="00CE045E" w:rsidRDefault="005676AB" w:rsidP="00B701AF">
            <w:pPr>
              <w:rPr>
                <w:sz w:val="20"/>
                <w:szCs w:val="20"/>
              </w:rPr>
            </w:pPr>
          </w:p>
        </w:tc>
        <w:tc>
          <w:tcPr>
            <w:tcW w:w="8774" w:type="dxa"/>
            <w:gridSpan w:val="14"/>
          </w:tcPr>
          <w:p w14:paraId="1384C026" w14:textId="54305350" w:rsidR="005676AB" w:rsidRPr="000E3A83" w:rsidRDefault="005676AB" w:rsidP="00763465"/>
        </w:tc>
      </w:tr>
      <w:tr w:rsidR="005676AB" w:rsidRPr="000E3A83" w14:paraId="5A533DD2" w14:textId="7796AE7E" w:rsidTr="00573620">
        <w:trPr>
          <w:cantSplit/>
        </w:trPr>
        <w:tc>
          <w:tcPr>
            <w:tcW w:w="581" w:type="dxa"/>
            <w:gridSpan w:val="2"/>
            <w:shd w:val="clear" w:color="auto" w:fill="E7E6E6" w:themeFill="background2"/>
            <w:vAlign w:val="bottom"/>
          </w:tcPr>
          <w:p w14:paraId="44FDA86A" w14:textId="08E6B921"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4417A64A" w14:textId="5DCA1B2C" w:rsidR="005676AB" w:rsidRPr="000E3A83" w:rsidRDefault="005676AB" w:rsidP="00763465">
            <w:r w:rsidRPr="000E3A83">
              <w:t xml:space="preserve">Identify </w:t>
            </w:r>
            <w:r w:rsidR="009C37F5">
              <w:t xml:space="preserve">the project’s </w:t>
            </w:r>
            <w:r w:rsidRPr="000E3A83">
              <w:t>sponsor</w:t>
            </w:r>
            <w:r w:rsidR="009C37F5">
              <w:t>. I</w:t>
            </w:r>
            <w:r w:rsidRPr="000E3A83">
              <w:t xml:space="preserve">f the research is being conducted independently by the PI, </w:t>
            </w:r>
            <w:r w:rsidR="009C37F5">
              <w:t xml:space="preserve">note that and </w:t>
            </w:r>
            <w:r w:rsidRPr="000E3A83">
              <w:t>list the PI’s command</w:t>
            </w:r>
            <w:r w:rsidR="00B314E4">
              <w:t>.</w:t>
            </w:r>
          </w:p>
        </w:tc>
      </w:tr>
      <w:tr w:rsidR="005676AB" w:rsidRPr="000E3A83" w14:paraId="74396A70" w14:textId="27BAF172" w:rsidTr="00573620">
        <w:trPr>
          <w:cantSplit/>
        </w:trPr>
        <w:tc>
          <w:tcPr>
            <w:tcW w:w="581" w:type="dxa"/>
            <w:gridSpan w:val="2"/>
            <w:shd w:val="clear" w:color="auto" w:fill="000000" w:themeFill="text1"/>
            <w:vAlign w:val="bottom"/>
          </w:tcPr>
          <w:p w14:paraId="01B46FB9" w14:textId="77777777" w:rsidR="005676AB" w:rsidRPr="00CE045E" w:rsidRDefault="005676AB" w:rsidP="00B701AF">
            <w:pPr>
              <w:rPr>
                <w:sz w:val="20"/>
                <w:szCs w:val="20"/>
              </w:rPr>
            </w:pPr>
          </w:p>
        </w:tc>
        <w:tc>
          <w:tcPr>
            <w:tcW w:w="8774" w:type="dxa"/>
            <w:gridSpan w:val="14"/>
          </w:tcPr>
          <w:p w14:paraId="4677926E" w14:textId="5232CB77" w:rsidR="005676AB" w:rsidRPr="000E3A83" w:rsidRDefault="005676AB" w:rsidP="00763465"/>
        </w:tc>
      </w:tr>
      <w:tr w:rsidR="005676AB" w:rsidRPr="000E3A83" w14:paraId="189CDA4F" w14:textId="66BAEE1C" w:rsidTr="00573620">
        <w:trPr>
          <w:cantSplit/>
        </w:trPr>
        <w:tc>
          <w:tcPr>
            <w:tcW w:w="581" w:type="dxa"/>
            <w:gridSpan w:val="2"/>
            <w:shd w:val="clear" w:color="auto" w:fill="E7E6E6" w:themeFill="background2"/>
            <w:vAlign w:val="bottom"/>
          </w:tcPr>
          <w:p w14:paraId="553D5C9A" w14:textId="1658D080"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59B53AC7" w14:textId="553E7231" w:rsidR="005676AB" w:rsidRPr="000E3A83" w:rsidRDefault="005676AB" w:rsidP="00763465">
            <w:r w:rsidRPr="000E3A83">
              <w:t>Identify known, as well as potential, future users of the data / results</w:t>
            </w:r>
            <w:r w:rsidR="00B314E4">
              <w:t>.</w:t>
            </w:r>
          </w:p>
        </w:tc>
      </w:tr>
      <w:tr w:rsidR="005676AB" w:rsidRPr="000E3A83" w14:paraId="5E0E7675" w14:textId="35AF512F" w:rsidTr="00573620">
        <w:trPr>
          <w:cantSplit/>
        </w:trPr>
        <w:tc>
          <w:tcPr>
            <w:tcW w:w="581" w:type="dxa"/>
            <w:gridSpan w:val="2"/>
            <w:shd w:val="clear" w:color="auto" w:fill="000000" w:themeFill="text1"/>
            <w:vAlign w:val="bottom"/>
          </w:tcPr>
          <w:p w14:paraId="2D7035CE" w14:textId="77777777" w:rsidR="005676AB" w:rsidRPr="00CE045E" w:rsidRDefault="005676AB" w:rsidP="00B701AF">
            <w:pPr>
              <w:rPr>
                <w:sz w:val="20"/>
                <w:szCs w:val="20"/>
              </w:rPr>
            </w:pPr>
          </w:p>
        </w:tc>
        <w:tc>
          <w:tcPr>
            <w:tcW w:w="8774" w:type="dxa"/>
            <w:gridSpan w:val="14"/>
          </w:tcPr>
          <w:p w14:paraId="546FBF65" w14:textId="2E166D6A" w:rsidR="005676AB" w:rsidRPr="000E3A83" w:rsidRDefault="005676AB" w:rsidP="00763465"/>
        </w:tc>
      </w:tr>
      <w:tr w:rsidR="005676AB" w:rsidRPr="000E3A83" w14:paraId="0A478934" w14:textId="680902F2" w:rsidTr="00573620">
        <w:trPr>
          <w:cantSplit/>
        </w:trPr>
        <w:tc>
          <w:tcPr>
            <w:tcW w:w="581" w:type="dxa"/>
            <w:gridSpan w:val="2"/>
            <w:shd w:val="clear" w:color="auto" w:fill="E7E6E6" w:themeFill="background2"/>
            <w:vAlign w:val="bottom"/>
          </w:tcPr>
          <w:p w14:paraId="02A520CA" w14:textId="68438A1A"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6BE34E81" w14:textId="06B656F8" w:rsidR="005676AB" w:rsidRPr="000E3A83" w:rsidRDefault="005676AB" w:rsidP="00763465">
            <w:r w:rsidRPr="000E3A83">
              <w:t>Briefly describe the objectives of the project</w:t>
            </w:r>
            <w:r w:rsidR="00B314E4">
              <w:t>.</w:t>
            </w:r>
          </w:p>
        </w:tc>
      </w:tr>
      <w:tr w:rsidR="005676AB" w:rsidRPr="000E3A83" w14:paraId="13C45384" w14:textId="1F92F6F6" w:rsidTr="00573620">
        <w:trPr>
          <w:cantSplit/>
        </w:trPr>
        <w:tc>
          <w:tcPr>
            <w:tcW w:w="581" w:type="dxa"/>
            <w:gridSpan w:val="2"/>
            <w:shd w:val="clear" w:color="auto" w:fill="000000" w:themeFill="text1"/>
            <w:vAlign w:val="bottom"/>
          </w:tcPr>
          <w:p w14:paraId="347E9D04" w14:textId="77777777" w:rsidR="005676AB" w:rsidRPr="00CE045E" w:rsidRDefault="005676AB" w:rsidP="00B701AF">
            <w:pPr>
              <w:rPr>
                <w:sz w:val="20"/>
                <w:szCs w:val="20"/>
              </w:rPr>
            </w:pPr>
          </w:p>
        </w:tc>
        <w:tc>
          <w:tcPr>
            <w:tcW w:w="8774" w:type="dxa"/>
            <w:gridSpan w:val="14"/>
          </w:tcPr>
          <w:p w14:paraId="75673760" w14:textId="13E788FA" w:rsidR="005676AB" w:rsidRPr="000E3A83" w:rsidRDefault="005676AB" w:rsidP="00763465"/>
        </w:tc>
      </w:tr>
      <w:tr w:rsidR="005676AB" w:rsidRPr="000E3A83" w14:paraId="2CA09BBC" w14:textId="2D58B194" w:rsidTr="00573620">
        <w:trPr>
          <w:cantSplit/>
        </w:trPr>
        <w:tc>
          <w:tcPr>
            <w:tcW w:w="581" w:type="dxa"/>
            <w:gridSpan w:val="2"/>
            <w:shd w:val="clear" w:color="auto" w:fill="E7E6E6" w:themeFill="background2"/>
            <w:vAlign w:val="bottom"/>
          </w:tcPr>
          <w:p w14:paraId="3EB32535" w14:textId="0215EBDA"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6DC4A952" w14:textId="2C59A502" w:rsidR="005676AB" w:rsidRPr="000E3A83" w:rsidRDefault="005676AB" w:rsidP="00763465">
            <w:r w:rsidRPr="000E3A83">
              <w:t xml:space="preserve">Briefly describe the research plan including </w:t>
            </w:r>
            <w:r w:rsidR="00343E5E" w:rsidRPr="00343E5E">
              <w:rPr>
                <w:u w:val="single"/>
              </w:rPr>
              <w:t>both</w:t>
            </w:r>
            <w:r w:rsidR="00343E5E">
              <w:t xml:space="preserve"> </w:t>
            </w:r>
            <w:r w:rsidRPr="000E3A83">
              <w:t>methods of data gathering</w:t>
            </w:r>
            <w:r w:rsidR="002C6AD0">
              <w:t xml:space="preserve"> and methods of data</w:t>
            </w:r>
            <w:r w:rsidRPr="000E3A83">
              <w:t xml:space="preserve"> analysis</w:t>
            </w:r>
            <w:r w:rsidR="002C6AD0">
              <w:t>. Ensure that the description includes a clear explanation of how the researcher team will</w:t>
            </w:r>
            <w:r w:rsidRPr="000E3A83">
              <w:t xml:space="preserve"> interact with human subjects or their data</w:t>
            </w:r>
            <w:r w:rsidR="00B314E4">
              <w:t>.</w:t>
            </w:r>
          </w:p>
        </w:tc>
      </w:tr>
      <w:tr w:rsidR="005676AB" w:rsidRPr="000E3A83" w14:paraId="5206EA25" w14:textId="4DB0760F" w:rsidTr="00573620">
        <w:trPr>
          <w:cantSplit/>
        </w:trPr>
        <w:tc>
          <w:tcPr>
            <w:tcW w:w="581" w:type="dxa"/>
            <w:gridSpan w:val="2"/>
            <w:shd w:val="clear" w:color="auto" w:fill="000000" w:themeFill="text1"/>
          </w:tcPr>
          <w:p w14:paraId="2065AEA2" w14:textId="77777777" w:rsidR="005676AB" w:rsidRPr="000E3A83" w:rsidRDefault="005676AB" w:rsidP="009B2F08"/>
        </w:tc>
        <w:tc>
          <w:tcPr>
            <w:tcW w:w="8774" w:type="dxa"/>
            <w:gridSpan w:val="14"/>
          </w:tcPr>
          <w:p w14:paraId="28835955" w14:textId="79A74096" w:rsidR="005676AB" w:rsidRPr="000E3A83" w:rsidRDefault="005676AB" w:rsidP="00763465"/>
        </w:tc>
      </w:tr>
      <w:tr w:rsidR="005676AB" w:rsidRPr="000E3A83" w14:paraId="43CBC8A4" w14:textId="7E2B4118" w:rsidTr="00573620">
        <w:trPr>
          <w:cantSplit/>
        </w:trPr>
        <w:tc>
          <w:tcPr>
            <w:tcW w:w="581" w:type="dxa"/>
            <w:gridSpan w:val="2"/>
            <w:shd w:val="clear" w:color="auto" w:fill="E7E6E6" w:themeFill="background2"/>
          </w:tcPr>
          <w:p w14:paraId="4B14B3FA" w14:textId="5AED82A5" w:rsidR="005676AB" w:rsidRPr="000E3A83" w:rsidRDefault="005676AB" w:rsidP="009B2F08">
            <w:pPr>
              <w:pStyle w:val="ListParagraph"/>
              <w:numPr>
                <w:ilvl w:val="0"/>
                <w:numId w:val="6"/>
              </w:numPr>
            </w:pPr>
          </w:p>
        </w:tc>
        <w:tc>
          <w:tcPr>
            <w:tcW w:w="8774" w:type="dxa"/>
            <w:gridSpan w:val="14"/>
            <w:shd w:val="clear" w:color="auto" w:fill="E7E6E6" w:themeFill="background2"/>
          </w:tcPr>
          <w:p w14:paraId="6E51663B" w14:textId="5DEEB817" w:rsidR="005676AB" w:rsidRPr="000E3A83" w:rsidRDefault="005676AB" w:rsidP="00763465">
            <w:r w:rsidRPr="000E3A83">
              <w:t>Describe why human subjects (or their data) must be used in the research</w:t>
            </w:r>
            <w:r w:rsidR="00C21AFD">
              <w:t xml:space="preserve">. If </w:t>
            </w:r>
            <w:r w:rsidRPr="000E3A83">
              <w:t>there are</w:t>
            </w:r>
            <w:r w:rsidR="00C21AFD">
              <w:t xml:space="preserve"> </w:t>
            </w:r>
            <w:r w:rsidRPr="000E3A83">
              <w:t>alternatives</w:t>
            </w:r>
            <w:r w:rsidR="00C21AFD">
              <w:t>, explain why they are not appropriate for the research</w:t>
            </w:r>
            <w:r w:rsidR="00B314E4">
              <w:t>.</w:t>
            </w:r>
          </w:p>
        </w:tc>
      </w:tr>
      <w:tr w:rsidR="005676AB" w:rsidRPr="000E3A83" w14:paraId="68A01D2A" w14:textId="646CD3E5" w:rsidTr="00573620">
        <w:trPr>
          <w:cantSplit/>
        </w:trPr>
        <w:tc>
          <w:tcPr>
            <w:tcW w:w="581" w:type="dxa"/>
            <w:gridSpan w:val="2"/>
            <w:shd w:val="clear" w:color="auto" w:fill="000000" w:themeFill="text1"/>
          </w:tcPr>
          <w:p w14:paraId="3C3645C2" w14:textId="77777777" w:rsidR="005676AB" w:rsidRPr="000E3A83" w:rsidRDefault="005676AB" w:rsidP="00763465"/>
        </w:tc>
        <w:tc>
          <w:tcPr>
            <w:tcW w:w="8774" w:type="dxa"/>
            <w:gridSpan w:val="14"/>
          </w:tcPr>
          <w:p w14:paraId="7BDD01EF" w14:textId="7449545C" w:rsidR="005676AB" w:rsidRPr="000E3A83" w:rsidRDefault="005676AB" w:rsidP="00763465"/>
        </w:tc>
      </w:tr>
      <w:tr w:rsidR="00D75F28" w:rsidRPr="000E3A83" w14:paraId="7877E4DF" w14:textId="77777777" w:rsidTr="00573620">
        <w:trPr>
          <w:cantSplit/>
        </w:trPr>
        <w:tc>
          <w:tcPr>
            <w:tcW w:w="581" w:type="dxa"/>
            <w:gridSpan w:val="2"/>
            <w:shd w:val="clear" w:color="auto" w:fill="E7E6E6" w:themeFill="background2"/>
          </w:tcPr>
          <w:p w14:paraId="78567464" w14:textId="64B9E47B" w:rsidR="00D75F28" w:rsidRPr="000E3A83" w:rsidRDefault="00D75F28" w:rsidP="009B2F08">
            <w:pPr>
              <w:pStyle w:val="ListParagraph"/>
              <w:numPr>
                <w:ilvl w:val="0"/>
                <w:numId w:val="6"/>
              </w:numPr>
            </w:pPr>
          </w:p>
        </w:tc>
        <w:tc>
          <w:tcPr>
            <w:tcW w:w="8774" w:type="dxa"/>
            <w:gridSpan w:val="14"/>
            <w:shd w:val="clear" w:color="auto" w:fill="E7E6E6" w:themeFill="background2"/>
          </w:tcPr>
          <w:p w14:paraId="27BC28D9" w14:textId="214A7F29" w:rsidR="00D75F28" w:rsidRPr="000E3A83" w:rsidRDefault="00D75F28" w:rsidP="00763465">
            <w:r w:rsidRPr="000E3A83">
              <w:t>Where will the research take place</w:t>
            </w:r>
            <w:r w:rsidR="009E6931">
              <w:t xml:space="preserve">? For projects involving in-person contact with subjects, list both the units and the physical location/installation. </w:t>
            </w:r>
            <w:r w:rsidR="0022113B" w:rsidRPr="000E3A83">
              <w:t>For projects using virtual means to contact subjects, list the units</w:t>
            </w:r>
            <w:r w:rsidR="00F15AE6" w:rsidRPr="000E3A83">
              <w:t xml:space="preserve"> and/or installations</w:t>
            </w:r>
            <w:r w:rsidR="0022113B" w:rsidRPr="000E3A83">
              <w:t xml:space="preserve"> from which subjects will be recruited. </w:t>
            </w:r>
            <w:r w:rsidRPr="000E3A83">
              <w:t xml:space="preserve">For projects using existing data, describe the organizations/systems from which you will get the data. </w:t>
            </w:r>
          </w:p>
        </w:tc>
      </w:tr>
      <w:tr w:rsidR="0022113B" w:rsidRPr="000E3A83" w14:paraId="3360ADBF" w14:textId="77777777" w:rsidTr="00573620">
        <w:trPr>
          <w:cantSplit/>
        </w:trPr>
        <w:tc>
          <w:tcPr>
            <w:tcW w:w="581" w:type="dxa"/>
            <w:gridSpan w:val="2"/>
            <w:shd w:val="clear" w:color="auto" w:fill="000000" w:themeFill="text1"/>
          </w:tcPr>
          <w:p w14:paraId="50E876D0" w14:textId="77777777" w:rsidR="0022113B" w:rsidRPr="000E3A83" w:rsidRDefault="0022113B" w:rsidP="00763465"/>
        </w:tc>
        <w:tc>
          <w:tcPr>
            <w:tcW w:w="8774" w:type="dxa"/>
            <w:gridSpan w:val="14"/>
          </w:tcPr>
          <w:p w14:paraId="0122E966" w14:textId="77777777" w:rsidR="0022113B" w:rsidRPr="000E3A83" w:rsidRDefault="0022113B" w:rsidP="00763465"/>
        </w:tc>
      </w:tr>
      <w:tr w:rsidR="0022113B" w:rsidRPr="000E3A83" w14:paraId="0A4180B9" w14:textId="77777777" w:rsidTr="00573620">
        <w:trPr>
          <w:cantSplit/>
        </w:trPr>
        <w:tc>
          <w:tcPr>
            <w:tcW w:w="581" w:type="dxa"/>
            <w:gridSpan w:val="2"/>
            <w:shd w:val="clear" w:color="auto" w:fill="E7E6E6" w:themeFill="background2"/>
          </w:tcPr>
          <w:p w14:paraId="73AAF074" w14:textId="4A7F3C24" w:rsidR="0022113B" w:rsidRPr="000E3A83" w:rsidRDefault="0022113B" w:rsidP="009B2F08">
            <w:pPr>
              <w:pStyle w:val="ListParagraph"/>
              <w:numPr>
                <w:ilvl w:val="0"/>
                <w:numId w:val="6"/>
              </w:numPr>
            </w:pPr>
          </w:p>
        </w:tc>
        <w:tc>
          <w:tcPr>
            <w:tcW w:w="8774" w:type="dxa"/>
            <w:gridSpan w:val="14"/>
            <w:shd w:val="clear" w:color="auto" w:fill="E7E6E6" w:themeFill="background2"/>
          </w:tcPr>
          <w:p w14:paraId="7FD78620" w14:textId="7BA32051" w:rsidR="0022113B" w:rsidRPr="000E3A83" w:rsidRDefault="0022113B" w:rsidP="00763465">
            <w:r w:rsidRPr="000E3A83">
              <w:t xml:space="preserve">When will </w:t>
            </w:r>
            <w:r w:rsidR="00BE5540" w:rsidRPr="000E3A83">
              <w:t>recruiting and data collection</w:t>
            </w:r>
            <w:r w:rsidRPr="000E3A83">
              <w:t xml:space="preserve"> take plac</w:t>
            </w:r>
            <w:r w:rsidR="00BE5540" w:rsidRPr="000E3A83">
              <w:t>e</w:t>
            </w:r>
            <w:r w:rsidRPr="000E3A83">
              <w:t xml:space="preserve">? </w:t>
            </w:r>
            <w:r w:rsidR="00BE5540" w:rsidRPr="000E3A83">
              <w:t xml:space="preserve">If your intent is to be flexible to accommodate unit and individual schedules, provide general date ranges. For projects using existing data, provide your best estimate of when you will request and receive the data. </w:t>
            </w:r>
          </w:p>
        </w:tc>
      </w:tr>
      <w:tr w:rsidR="0022113B" w:rsidRPr="000E3A83" w14:paraId="1EEA5109" w14:textId="77777777" w:rsidTr="00573620">
        <w:trPr>
          <w:cantSplit/>
        </w:trPr>
        <w:tc>
          <w:tcPr>
            <w:tcW w:w="581" w:type="dxa"/>
            <w:gridSpan w:val="2"/>
            <w:shd w:val="clear" w:color="auto" w:fill="000000" w:themeFill="text1"/>
          </w:tcPr>
          <w:p w14:paraId="2811794A" w14:textId="77777777" w:rsidR="0022113B" w:rsidRPr="000E3A83" w:rsidRDefault="0022113B" w:rsidP="00763465"/>
        </w:tc>
        <w:tc>
          <w:tcPr>
            <w:tcW w:w="8774" w:type="dxa"/>
            <w:gridSpan w:val="14"/>
          </w:tcPr>
          <w:p w14:paraId="4166C6ED" w14:textId="77777777" w:rsidR="0022113B" w:rsidRPr="000E3A83" w:rsidRDefault="0022113B" w:rsidP="00763465"/>
        </w:tc>
      </w:tr>
      <w:tr w:rsidR="00B26A2A" w:rsidRPr="000E3A83" w14:paraId="4BEF89B6" w14:textId="1EE733BD" w:rsidTr="00B701AF">
        <w:trPr>
          <w:cantSplit/>
        </w:trPr>
        <w:tc>
          <w:tcPr>
            <w:tcW w:w="9355" w:type="dxa"/>
            <w:gridSpan w:val="16"/>
            <w:shd w:val="clear" w:color="auto" w:fill="B4C6E7" w:themeFill="accent1" w:themeFillTint="66"/>
          </w:tcPr>
          <w:p w14:paraId="0DBFA876" w14:textId="77777777" w:rsidR="00B26A2A" w:rsidRDefault="00B26A2A" w:rsidP="00763465">
            <w:pPr>
              <w:jc w:val="center"/>
              <w:rPr>
                <w:b/>
                <w:bCs/>
              </w:rPr>
            </w:pPr>
            <w:r w:rsidRPr="000E3A83">
              <w:rPr>
                <w:b/>
                <w:bCs/>
              </w:rPr>
              <w:t>Information about Subjects</w:t>
            </w:r>
          </w:p>
          <w:p w14:paraId="618BD176" w14:textId="00EC8BE6" w:rsidR="000E3A83" w:rsidRPr="000E3A83" w:rsidRDefault="000E3A83" w:rsidP="00763465">
            <w:pPr>
              <w:jc w:val="center"/>
              <w:rPr>
                <w:b/>
                <w:bCs/>
              </w:rPr>
            </w:pPr>
          </w:p>
        </w:tc>
      </w:tr>
      <w:tr w:rsidR="0092481F" w:rsidRPr="000E3A83" w14:paraId="783FF441" w14:textId="77777777" w:rsidTr="00573620">
        <w:trPr>
          <w:cantSplit/>
        </w:trPr>
        <w:tc>
          <w:tcPr>
            <w:tcW w:w="581" w:type="dxa"/>
            <w:gridSpan w:val="2"/>
            <w:shd w:val="clear" w:color="auto" w:fill="E7E6E6" w:themeFill="background2"/>
          </w:tcPr>
          <w:p w14:paraId="515B93C7" w14:textId="77777777" w:rsidR="0092481F" w:rsidRPr="000E3A83" w:rsidRDefault="0092481F" w:rsidP="0092481F">
            <w:pPr>
              <w:pStyle w:val="ListParagraph"/>
              <w:numPr>
                <w:ilvl w:val="0"/>
                <w:numId w:val="6"/>
              </w:numPr>
              <w:jc w:val="both"/>
            </w:pPr>
          </w:p>
        </w:tc>
        <w:tc>
          <w:tcPr>
            <w:tcW w:w="8774" w:type="dxa"/>
            <w:gridSpan w:val="14"/>
            <w:shd w:val="clear" w:color="auto" w:fill="E7E6E6" w:themeFill="background2"/>
          </w:tcPr>
          <w:p w14:paraId="41411142" w14:textId="5F300ECE" w:rsidR="0092481F" w:rsidRPr="000E3A83" w:rsidRDefault="0092481F" w:rsidP="0092481F">
            <w:r w:rsidRPr="00CF04E7">
              <w:rPr>
                <w:bCs/>
              </w:rPr>
              <w:t xml:space="preserve">Put an X in the box to the left of any category of participants that you plan to include.  </w:t>
            </w:r>
          </w:p>
        </w:tc>
      </w:tr>
      <w:tr w:rsidR="00307484" w:rsidRPr="00CF04E7" w14:paraId="513E1E84" w14:textId="77777777" w:rsidTr="00573620">
        <w:trPr>
          <w:cantSplit/>
          <w:trHeight w:val="46"/>
        </w:trPr>
        <w:tc>
          <w:tcPr>
            <w:tcW w:w="550" w:type="dxa"/>
            <w:shd w:val="clear" w:color="auto" w:fill="000000" w:themeFill="text1"/>
          </w:tcPr>
          <w:p w14:paraId="2C244DD9" w14:textId="77777777" w:rsidR="00307484" w:rsidRPr="00CF04E7" w:rsidRDefault="00307484" w:rsidP="0092481F">
            <w:pPr>
              <w:rPr>
                <w:bCs/>
              </w:rPr>
            </w:pPr>
          </w:p>
        </w:tc>
        <w:tc>
          <w:tcPr>
            <w:tcW w:w="352" w:type="dxa"/>
            <w:gridSpan w:val="2"/>
            <w:shd w:val="clear" w:color="auto" w:fill="FFFFFF" w:themeFill="background1"/>
          </w:tcPr>
          <w:p w14:paraId="07CB3EF3" w14:textId="77777777" w:rsidR="00307484" w:rsidRPr="00CF04E7" w:rsidRDefault="00307484" w:rsidP="0092481F">
            <w:pPr>
              <w:rPr>
                <w:bCs/>
              </w:rPr>
            </w:pPr>
          </w:p>
        </w:tc>
        <w:tc>
          <w:tcPr>
            <w:tcW w:w="1664" w:type="dxa"/>
            <w:shd w:val="clear" w:color="auto" w:fill="E7E6E6" w:themeFill="background2"/>
          </w:tcPr>
          <w:p w14:paraId="1B3A9DD6" w14:textId="44F4F0AA" w:rsidR="00307484" w:rsidRPr="00D9298D" w:rsidRDefault="00307484" w:rsidP="0092481F">
            <w:pPr>
              <w:rPr>
                <w:bCs/>
                <w:sz w:val="16"/>
                <w:szCs w:val="16"/>
              </w:rPr>
            </w:pPr>
            <w:proofErr w:type="gramStart"/>
            <w:r w:rsidRPr="00D9298D">
              <w:rPr>
                <w:bCs/>
                <w:sz w:val="16"/>
                <w:szCs w:val="16"/>
              </w:rPr>
              <w:t>Active duty</w:t>
            </w:r>
            <w:proofErr w:type="gramEnd"/>
            <w:r w:rsidRPr="00D9298D">
              <w:rPr>
                <w:bCs/>
                <w:sz w:val="16"/>
                <w:szCs w:val="16"/>
              </w:rPr>
              <w:t xml:space="preserve"> Marines</w:t>
            </w:r>
          </w:p>
        </w:tc>
        <w:tc>
          <w:tcPr>
            <w:tcW w:w="329" w:type="dxa"/>
            <w:shd w:val="clear" w:color="auto" w:fill="FFFFFF" w:themeFill="background1"/>
          </w:tcPr>
          <w:p w14:paraId="32C5DF01" w14:textId="77777777" w:rsidR="00307484" w:rsidRPr="00D9298D" w:rsidRDefault="00307484" w:rsidP="0092481F">
            <w:pPr>
              <w:rPr>
                <w:bCs/>
                <w:sz w:val="16"/>
                <w:szCs w:val="16"/>
              </w:rPr>
            </w:pPr>
          </w:p>
        </w:tc>
        <w:tc>
          <w:tcPr>
            <w:tcW w:w="1700" w:type="dxa"/>
            <w:gridSpan w:val="2"/>
            <w:shd w:val="clear" w:color="auto" w:fill="E7E6E6" w:themeFill="background2"/>
          </w:tcPr>
          <w:p w14:paraId="6C08EF0B" w14:textId="19CFB38B" w:rsidR="00307484" w:rsidRPr="00D9298D" w:rsidRDefault="00307484" w:rsidP="0092481F">
            <w:pPr>
              <w:rPr>
                <w:bCs/>
                <w:sz w:val="16"/>
                <w:szCs w:val="16"/>
              </w:rPr>
            </w:pPr>
            <w:r w:rsidRPr="00D9298D">
              <w:rPr>
                <w:bCs/>
                <w:sz w:val="16"/>
                <w:szCs w:val="16"/>
              </w:rPr>
              <w:t>Reserve Marines</w:t>
            </w:r>
          </w:p>
        </w:tc>
        <w:tc>
          <w:tcPr>
            <w:tcW w:w="310" w:type="dxa"/>
            <w:shd w:val="clear" w:color="auto" w:fill="FFFFFF" w:themeFill="background1"/>
          </w:tcPr>
          <w:p w14:paraId="2DC7765A" w14:textId="77777777" w:rsidR="00307484" w:rsidRPr="00D9298D" w:rsidRDefault="00307484" w:rsidP="0092481F">
            <w:pPr>
              <w:rPr>
                <w:bCs/>
                <w:sz w:val="16"/>
                <w:szCs w:val="16"/>
              </w:rPr>
            </w:pPr>
          </w:p>
        </w:tc>
        <w:tc>
          <w:tcPr>
            <w:tcW w:w="1727" w:type="dxa"/>
            <w:shd w:val="clear" w:color="auto" w:fill="E7E6E6" w:themeFill="background2"/>
          </w:tcPr>
          <w:p w14:paraId="58143030" w14:textId="414E91AF" w:rsidR="00307484" w:rsidRPr="00D9298D" w:rsidRDefault="00307484" w:rsidP="0092481F">
            <w:pPr>
              <w:rPr>
                <w:bCs/>
                <w:sz w:val="16"/>
                <w:szCs w:val="16"/>
              </w:rPr>
            </w:pPr>
            <w:r>
              <w:rPr>
                <w:bCs/>
                <w:sz w:val="16"/>
                <w:szCs w:val="16"/>
              </w:rPr>
              <w:t>USMC civilian personnel</w:t>
            </w:r>
          </w:p>
        </w:tc>
        <w:tc>
          <w:tcPr>
            <w:tcW w:w="290" w:type="dxa"/>
            <w:gridSpan w:val="2"/>
            <w:shd w:val="clear" w:color="auto" w:fill="FFFFFF" w:themeFill="background1"/>
          </w:tcPr>
          <w:p w14:paraId="198984F2" w14:textId="77777777" w:rsidR="00307484" w:rsidRPr="00D9298D" w:rsidRDefault="00307484" w:rsidP="0092481F">
            <w:pPr>
              <w:rPr>
                <w:bCs/>
                <w:sz w:val="16"/>
                <w:szCs w:val="16"/>
              </w:rPr>
            </w:pPr>
          </w:p>
        </w:tc>
        <w:tc>
          <w:tcPr>
            <w:tcW w:w="2433" w:type="dxa"/>
            <w:gridSpan w:val="5"/>
            <w:shd w:val="clear" w:color="auto" w:fill="E7E6E6" w:themeFill="background2"/>
          </w:tcPr>
          <w:p w14:paraId="4BBDF3C8" w14:textId="310DFB83" w:rsidR="00307484" w:rsidRPr="00D9298D" w:rsidRDefault="00307484" w:rsidP="0092481F">
            <w:pPr>
              <w:rPr>
                <w:bCs/>
                <w:sz w:val="16"/>
                <w:szCs w:val="16"/>
              </w:rPr>
            </w:pPr>
            <w:r>
              <w:rPr>
                <w:bCs/>
                <w:sz w:val="16"/>
                <w:szCs w:val="16"/>
              </w:rPr>
              <w:t>DoD Contractors</w:t>
            </w:r>
          </w:p>
        </w:tc>
      </w:tr>
      <w:tr w:rsidR="00307484" w:rsidRPr="00CF04E7" w14:paraId="607EBFDD" w14:textId="77777777" w:rsidTr="00573620">
        <w:trPr>
          <w:cantSplit/>
          <w:trHeight w:val="46"/>
        </w:trPr>
        <w:tc>
          <w:tcPr>
            <w:tcW w:w="550" w:type="dxa"/>
            <w:vMerge w:val="restart"/>
            <w:shd w:val="clear" w:color="auto" w:fill="000000" w:themeFill="text1"/>
          </w:tcPr>
          <w:p w14:paraId="1B14B5AF" w14:textId="77777777" w:rsidR="00307484" w:rsidRPr="00CF04E7" w:rsidRDefault="00307484" w:rsidP="00307484">
            <w:pPr>
              <w:rPr>
                <w:bCs/>
              </w:rPr>
            </w:pPr>
          </w:p>
        </w:tc>
        <w:tc>
          <w:tcPr>
            <w:tcW w:w="352" w:type="dxa"/>
            <w:gridSpan w:val="2"/>
            <w:shd w:val="clear" w:color="auto" w:fill="FFFFFF" w:themeFill="background1"/>
          </w:tcPr>
          <w:p w14:paraId="048AB2C6" w14:textId="77777777" w:rsidR="00307484" w:rsidRPr="00CF04E7" w:rsidRDefault="00307484" w:rsidP="00307484">
            <w:pPr>
              <w:rPr>
                <w:bCs/>
              </w:rPr>
            </w:pPr>
          </w:p>
        </w:tc>
        <w:tc>
          <w:tcPr>
            <w:tcW w:w="1664" w:type="dxa"/>
            <w:shd w:val="clear" w:color="auto" w:fill="E7E6E6" w:themeFill="background2"/>
          </w:tcPr>
          <w:p w14:paraId="57F9123F" w14:textId="50C76A4D" w:rsidR="00307484" w:rsidRPr="00D9298D" w:rsidRDefault="00307484" w:rsidP="00307484">
            <w:pPr>
              <w:rPr>
                <w:bCs/>
                <w:sz w:val="16"/>
                <w:szCs w:val="16"/>
              </w:rPr>
            </w:pPr>
            <w:r w:rsidRPr="00D9298D">
              <w:rPr>
                <w:bCs/>
                <w:sz w:val="16"/>
                <w:szCs w:val="16"/>
              </w:rPr>
              <w:t>Members of other U.S. military services</w:t>
            </w:r>
            <w:r>
              <w:rPr>
                <w:bCs/>
                <w:sz w:val="16"/>
                <w:szCs w:val="16"/>
              </w:rPr>
              <w:t xml:space="preserve"> assigned to the USMC</w:t>
            </w:r>
          </w:p>
        </w:tc>
        <w:tc>
          <w:tcPr>
            <w:tcW w:w="329" w:type="dxa"/>
            <w:shd w:val="clear" w:color="auto" w:fill="FFFFFF" w:themeFill="background1"/>
          </w:tcPr>
          <w:p w14:paraId="093DDD32" w14:textId="77777777" w:rsidR="00307484" w:rsidRPr="00D9298D" w:rsidRDefault="00307484" w:rsidP="00307484">
            <w:pPr>
              <w:rPr>
                <w:bCs/>
                <w:sz w:val="16"/>
                <w:szCs w:val="16"/>
              </w:rPr>
            </w:pPr>
          </w:p>
        </w:tc>
        <w:tc>
          <w:tcPr>
            <w:tcW w:w="1700" w:type="dxa"/>
            <w:gridSpan w:val="2"/>
            <w:shd w:val="clear" w:color="auto" w:fill="E7E6E6" w:themeFill="background2"/>
          </w:tcPr>
          <w:p w14:paraId="255B86A1" w14:textId="0204EBD1" w:rsidR="00307484" w:rsidRPr="00D9298D" w:rsidRDefault="00307484" w:rsidP="00307484">
            <w:pPr>
              <w:rPr>
                <w:bCs/>
                <w:sz w:val="16"/>
                <w:szCs w:val="16"/>
              </w:rPr>
            </w:pPr>
            <w:r w:rsidRPr="00D9298D">
              <w:rPr>
                <w:bCs/>
                <w:sz w:val="16"/>
                <w:szCs w:val="16"/>
              </w:rPr>
              <w:t>Members of other U.S. military services</w:t>
            </w:r>
            <w:r>
              <w:rPr>
                <w:bCs/>
                <w:sz w:val="16"/>
                <w:szCs w:val="16"/>
              </w:rPr>
              <w:t xml:space="preserve"> </w:t>
            </w:r>
            <w:r w:rsidRPr="00307484">
              <w:rPr>
                <w:bCs/>
                <w:sz w:val="16"/>
                <w:szCs w:val="16"/>
                <w:u w:val="single"/>
              </w:rPr>
              <w:t>not</w:t>
            </w:r>
            <w:r>
              <w:rPr>
                <w:bCs/>
                <w:sz w:val="16"/>
                <w:szCs w:val="16"/>
              </w:rPr>
              <w:t xml:space="preserve"> </w:t>
            </w:r>
            <w:r>
              <w:rPr>
                <w:bCs/>
                <w:sz w:val="16"/>
                <w:szCs w:val="16"/>
              </w:rPr>
              <w:t>assigned to the USMC</w:t>
            </w:r>
          </w:p>
        </w:tc>
        <w:tc>
          <w:tcPr>
            <w:tcW w:w="310" w:type="dxa"/>
            <w:shd w:val="clear" w:color="auto" w:fill="FFFFFF" w:themeFill="background1"/>
          </w:tcPr>
          <w:p w14:paraId="4348A28F" w14:textId="77777777" w:rsidR="00307484" w:rsidRPr="00D9298D" w:rsidRDefault="00307484" w:rsidP="00307484">
            <w:pPr>
              <w:rPr>
                <w:bCs/>
                <w:sz w:val="16"/>
                <w:szCs w:val="16"/>
              </w:rPr>
            </w:pPr>
          </w:p>
        </w:tc>
        <w:tc>
          <w:tcPr>
            <w:tcW w:w="1727" w:type="dxa"/>
            <w:shd w:val="clear" w:color="auto" w:fill="E7E6E6" w:themeFill="background2"/>
          </w:tcPr>
          <w:p w14:paraId="54911A25" w14:textId="25A874A5" w:rsidR="00307484" w:rsidRPr="00D9298D" w:rsidRDefault="00307484" w:rsidP="00307484">
            <w:pPr>
              <w:rPr>
                <w:bCs/>
                <w:sz w:val="16"/>
                <w:szCs w:val="16"/>
              </w:rPr>
            </w:pPr>
            <w:r w:rsidRPr="00D9298D">
              <w:rPr>
                <w:bCs/>
                <w:sz w:val="16"/>
                <w:szCs w:val="16"/>
              </w:rPr>
              <w:t>Employees of other federal agencies</w:t>
            </w:r>
            <w:r>
              <w:rPr>
                <w:bCs/>
                <w:sz w:val="16"/>
                <w:szCs w:val="16"/>
              </w:rPr>
              <w:t xml:space="preserve"> </w:t>
            </w:r>
            <w:r>
              <w:rPr>
                <w:bCs/>
                <w:sz w:val="16"/>
                <w:szCs w:val="16"/>
              </w:rPr>
              <w:t>assigned to the USMC</w:t>
            </w:r>
          </w:p>
        </w:tc>
        <w:tc>
          <w:tcPr>
            <w:tcW w:w="290" w:type="dxa"/>
            <w:gridSpan w:val="2"/>
            <w:shd w:val="clear" w:color="auto" w:fill="FFFFFF" w:themeFill="background1"/>
          </w:tcPr>
          <w:p w14:paraId="5DA4E13F" w14:textId="77777777" w:rsidR="00307484" w:rsidRPr="00D9298D" w:rsidRDefault="00307484" w:rsidP="00307484">
            <w:pPr>
              <w:rPr>
                <w:bCs/>
                <w:sz w:val="16"/>
                <w:szCs w:val="16"/>
              </w:rPr>
            </w:pPr>
          </w:p>
        </w:tc>
        <w:tc>
          <w:tcPr>
            <w:tcW w:w="2433" w:type="dxa"/>
            <w:gridSpan w:val="5"/>
            <w:shd w:val="clear" w:color="auto" w:fill="E7E6E6" w:themeFill="background2"/>
          </w:tcPr>
          <w:p w14:paraId="196205A1" w14:textId="0FD08531" w:rsidR="00307484" w:rsidRPr="00D9298D" w:rsidRDefault="00307484" w:rsidP="00307484">
            <w:pPr>
              <w:rPr>
                <w:bCs/>
                <w:sz w:val="16"/>
                <w:szCs w:val="16"/>
              </w:rPr>
            </w:pPr>
            <w:r w:rsidRPr="00D9298D">
              <w:rPr>
                <w:bCs/>
                <w:sz w:val="16"/>
                <w:szCs w:val="16"/>
              </w:rPr>
              <w:t>Employees of other federal agencies</w:t>
            </w:r>
            <w:r>
              <w:rPr>
                <w:bCs/>
                <w:sz w:val="16"/>
                <w:szCs w:val="16"/>
              </w:rPr>
              <w:t xml:space="preserve"> </w:t>
            </w:r>
            <w:r w:rsidRPr="00307484">
              <w:rPr>
                <w:bCs/>
                <w:sz w:val="16"/>
                <w:szCs w:val="16"/>
                <w:u w:val="single"/>
              </w:rPr>
              <w:t>not</w:t>
            </w:r>
            <w:r>
              <w:rPr>
                <w:bCs/>
                <w:sz w:val="16"/>
                <w:szCs w:val="16"/>
              </w:rPr>
              <w:t xml:space="preserve"> </w:t>
            </w:r>
            <w:r>
              <w:rPr>
                <w:bCs/>
                <w:sz w:val="16"/>
                <w:szCs w:val="16"/>
              </w:rPr>
              <w:t>assigned to the USMC</w:t>
            </w:r>
          </w:p>
        </w:tc>
      </w:tr>
      <w:tr w:rsidR="00307484" w:rsidRPr="00CF04E7" w14:paraId="23D53A5A" w14:textId="77777777" w:rsidTr="00573620">
        <w:trPr>
          <w:cantSplit/>
          <w:trHeight w:val="46"/>
        </w:trPr>
        <w:tc>
          <w:tcPr>
            <w:tcW w:w="550" w:type="dxa"/>
            <w:vMerge/>
            <w:shd w:val="clear" w:color="auto" w:fill="000000" w:themeFill="text1"/>
          </w:tcPr>
          <w:p w14:paraId="79935AF9" w14:textId="77777777" w:rsidR="00307484" w:rsidRPr="00CF04E7" w:rsidRDefault="00307484" w:rsidP="00307484">
            <w:pPr>
              <w:rPr>
                <w:bCs/>
              </w:rPr>
            </w:pPr>
          </w:p>
        </w:tc>
        <w:tc>
          <w:tcPr>
            <w:tcW w:w="352" w:type="dxa"/>
            <w:gridSpan w:val="2"/>
            <w:shd w:val="clear" w:color="auto" w:fill="FFFFFF" w:themeFill="background1"/>
          </w:tcPr>
          <w:p w14:paraId="2515EC8F" w14:textId="77777777" w:rsidR="00307484" w:rsidRPr="00CF04E7" w:rsidRDefault="00307484" w:rsidP="00307484">
            <w:pPr>
              <w:rPr>
                <w:bCs/>
              </w:rPr>
            </w:pPr>
          </w:p>
        </w:tc>
        <w:tc>
          <w:tcPr>
            <w:tcW w:w="1664" w:type="dxa"/>
            <w:shd w:val="clear" w:color="auto" w:fill="E7E6E6" w:themeFill="background2"/>
          </w:tcPr>
          <w:p w14:paraId="5520E537" w14:textId="77777777" w:rsidR="00307484" w:rsidRPr="00D9298D" w:rsidRDefault="00307484" w:rsidP="00307484">
            <w:pPr>
              <w:rPr>
                <w:bCs/>
                <w:sz w:val="16"/>
                <w:szCs w:val="16"/>
              </w:rPr>
            </w:pPr>
            <w:r w:rsidRPr="00D9298D">
              <w:rPr>
                <w:bCs/>
                <w:sz w:val="16"/>
                <w:szCs w:val="16"/>
              </w:rPr>
              <w:t>Citizens of other countries</w:t>
            </w:r>
            <w:r>
              <w:rPr>
                <w:bCs/>
                <w:sz w:val="16"/>
                <w:szCs w:val="16"/>
              </w:rPr>
              <w:t xml:space="preserve"> assigned to a USMC command</w:t>
            </w:r>
          </w:p>
        </w:tc>
        <w:tc>
          <w:tcPr>
            <w:tcW w:w="329" w:type="dxa"/>
            <w:shd w:val="clear" w:color="auto" w:fill="FFFFFF" w:themeFill="background1"/>
          </w:tcPr>
          <w:p w14:paraId="6A0662D1" w14:textId="77777777" w:rsidR="00307484" w:rsidRPr="00D9298D" w:rsidRDefault="00307484" w:rsidP="00307484">
            <w:pPr>
              <w:rPr>
                <w:bCs/>
                <w:sz w:val="16"/>
                <w:szCs w:val="16"/>
              </w:rPr>
            </w:pPr>
          </w:p>
        </w:tc>
        <w:tc>
          <w:tcPr>
            <w:tcW w:w="1700" w:type="dxa"/>
            <w:gridSpan w:val="2"/>
            <w:shd w:val="clear" w:color="auto" w:fill="E7E6E6" w:themeFill="background2"/>
          </w:tcPr>
          <w:p w14:paraId="1209E517" w14:textId="77777777" w:rsidR="00307484" w:rsidRPr="00D9298D" w:rsidRDefault="00307484" w:rsidP="00307484">
            <w:pPr>
              <w:rPr>
                <w:bCs/>
                <w:sz w:val="16"/>
                <w:szCs w:val="16"/>
              </w:rPr>
            </w:pPr>
            <w:r w:rsidRPr="00D9298D">
              <w:rPr>
                <w:bCs/>
                <w:sz w:val="16"/>
                <w:szCs w:val="16"/>
              </w:rPr>
              <w:t>Citizens of other countries</w:t>
            </w:r>
            <w:r>
              <w:rPr>
                <w:bCs/>
                <w:sz w:val="16"/>
                <w:szCs w:val="16"/>
              </w:rPr>
              <w:t xml:space="preserve"> </w:t>
            </w:r>
            <w:r w:rsidRPr="00307484">
              <w:rPr>
                <w:bCs/>
                <w:sz w:val="16"/>
                <w:szCs w:val="16"/>
                <w:u w:val="single"/>
              </w:rPr>
              <w:t>not</w:t>
            </w:r>
            <w:r>
              <w:rPr>
                <w:bCs/>
                <w:sz w:val="16"/>
                <w:szCs w:val="16"/>
              </w:rPr>
              <w:t xml:space="preserve"> assigned to a USMC command</w:t>
            </w:r>
          </w:p>
        </w:tc>
        <w:tc>
          <w:tcPr>
            <w:tcW w:w="310" w:type="dxa"/>
            <w:shd w:val="clear" w:color="auto" w:fill="FFFFFF" w:themeFill="background1"/>
          </w:tcPr>
          <w:p w14:paraId="20A64BD2" w14:textId="77777777" w:rsidR="00307484" w:rsidRPr="00D9298D" w:rsidRDefault="00307484" w:rsidP="00307484">
            <w:pPr>
              <w:rPr>
                <w:bCs/>
                <w:sz w:val="16"/>
                <w:szCs w:val="16"/>
              </w:rPr>
            </w:pPr>
          </w:p>
        </w:tc>
        <w:tc>
          <w:tcPr>
            <w:tcW w:w="1727" w:type="dxa"/>
            <w:shd w:val="clear" w:color="auto" w:fill="E7E6E6" w:themeFill="background2"/>
          </w:tcPr>
          <w:p w14:paraId="26B76E10" w14:textId="77777777" w:rsidR="00307484" w:rsidRPr="00D9298D" w:rsidRDefault="00307484" w:rsidP="00307484">
            <w:pPr>
              <w:rPr>
                <w:bCs/>
                <w:sz w:val="16"/>
                <w:szCs w:val="16"/>
              </w:rPr>
            </w:pPr>
            <w:r w:rsidRPr="00D9298D">
              <w:rPr>
                <w:bCs/>
                <w:sz w:val="16"/>
                <w:szCs w:val="16"/>
              </w:rPr>
              <w:t>Spouses of military personnel</w:t>
            </w:r>
          </w:p>
        </w:tc>
        <w:tc>
          <w:tcPr>
            <w:tcW w:w="290" w:type="dxa"/>
            <w:gridSpan w:val="2"/>
            <w:shd w:val="clear" w:color="auto" w:fill="FFFFFF" w:themeFill="background1"/>
          </w:tcPr>
          <w:p w14:paraId="66062D2F" w14:textId="77777777" w:rsidR="00307484" w:rsidRPr="00D9298D" w:rsidRDefault="00307484" w:rsidP="00307484">
            <w:pPr>
              <w:rPr>
                <w:bCs/>
                <w:sz w:val="16"/>
                <w:szCs w:val="16"/>
              </w:rPr>
            </w:pPr>
          </w:p>
        </w:tc>
        <w:tc>
          <w:tcPr>
            <w:tcW w:w="2433" w:type="dxa"/>
            <w:gridSpan w:val="5"/>
            <w:shd w:val="clear" w:color="auto" w:fill="E7E6E6" w:themeFill="background2"/>
          </w:tcPr>
          <w:p w14:paraId="160047F5" w14:textId="77777777" w:rsidR="00307484" w:rsidRPr="00D9298D" w:rsidRDefault="00307484" w:rsidP="00307484">
            <w:pPr>
              <w:rPr>
                <w:bCs/>
                <w:sz w:val="16"/>
                <w:szCs w:val="16"/>
              </w:rPr>
            </w:pPr>
            <w:r w:rsidRPr="00D9298D">
              <w:rPr>
                <w:bCs/>
                <w:sz w:val="16"/>
                <w:szCs w:val="16"/>
              </w:rPr>
              <w:t>Dependent children of military personnel</w:t>
            </w:r>
          </w:p>
        </w:tc>
      </w:tr>
      <w:tr w:rsidR="00307484" w:rsidRPr="00CF04E7" w14:paraId="0131FE94" w14:textId="77777777" w:rsidTr="00573620">
        <w:trPr>
          <w:cantSplit/>
          <w:trHeight w:val="46"/>
        </w:trPr>
        <w:tc>
          <w:tcPr>
            <w:tcW w:w="550" w:type="dxa"/>
            <w:shd w:val="clear" w:color="auto" w:fill="000000" w:themeFill="text1"/>
          </w:tcPr>
          <w:p w14:paraId="462C58F3" w14:textId="77777777" w:rsidR="00307484" w:rsidRPr="00CF04E7" w:rsidRDefault="00307484" w:rsidP="00307484">
            <w:pPr>
              <w:rPr>
                <w:bCs/>
              </w:rPr>
            </w:pPr>
          </w:p>
        </w:tc>
        <w:tc>
          <w:tcPr>
            <w:tcW w:w="352" w:type="dxa"/>
            <w:gridSpan w:val="2"/>
            <w:shd w:val="clear" w:color="auto" w:fill="FFFFFF" w:themeFill="background1"/>
          </w:tcPr>
          <w:p w14:paraId="2E5D3C58" w14:textId="77777777" w:rsidR="00307484" w:rsidRPr="00CF04E7" w:rsidRDefault="00307484" w:rsidP="00307484">
            <w:pPr>
              <w:rPr>
                <w:bCs/>
              </w:rPr>
            </w:pPr>
          </w:p>
        </w:tc>
        <w:tc>
          <w:tcPr>
            <w:tcW w:w="1664" w:type="dxa"/>
            <w:shd w:val="clear" w:color="auto" w:fill="E7E6E6" w:themeFill="background2"/>
          </w:tcPr>
          <w:p w14:paraId="49E0BC2F" w14:textId="3A79E1A9" w:rsidR="00307484" w:rsidRPr="00D9298D" w:rsidRDefault="008B1DFC" w:rsidP="00307484">
            <w:pPr>
              <w:rPr>
                <w:bCs/>
                <w:sz w:val="16"/>
                <w:szCs w:val="16"/>
              </w:rPr>
            </w:pPr>
            <w:r>
              <w:rPr>
                <w:bCs/>
                <w:sz w:val="16"/>
                <w:szCs w:val="16"/>
              </w:rPr>
              <w:t>Poolees</w:t>
            </w:r>
          </w:p>
        </w:tc>
        <w:tc>
          <w:tcPr>
            <w:tcW w:w="329" w:type="dxa"/>
            <w:shd w:val="clear" w:color="auto" w:fill="FFFFFF" w:themeFill="background1"/>
          </w:tcPr>
          <w:p w14:paraId="4DA0241A" w14:textId="77777777" w:rsidR="00307484" w:rsidRPr="00D9298D" w:rsidRDefault="00307484" w:rsidP="00307484">
            <w:pPr>
              <w:rPr>
                <w:bCs/>
                <w:sz w:val="16"/>
                <w:szCs w:val="16"/>
              </w:rPr>
            </w:pPr>
          </w:p>
        </w:tc>
        <w:tc>
          <w:tcPr>
            <w:tcW w:w="1700" w:type="dxa"/>
            <w:gridSpan w:val="2"/>
            <w:shd w:val="clear" w:color="auto" w:fill="E7E6E6" w:themeFill="background2"/>
          </w:tcPr>
          <w:p w14:paraId="1395C8CC" w14:textId="2D6FA734" w:rsidR="00307484" w:rsidRPr="00D9298D" w:rsidRDefault="008B1DFC" w:rsidP="00307484">
            <w:pPr>
              <w:rPr>
                <w:bCs/>
                <w:sz w:val="16"/>
                <w:szCs w:val="16"/>
              </w:rPr>
            </w:pPr>
            <w:r w:rsidRPr="00D9298D">
              <w:rPr>
                <w:bCs/>
                <w:sz w:val="16"/>
                <w:szCs w:val="16"/>
              </w:rPr>
              <w:t>Separated/retired military personnel</w:t>
            </w:r>
          </w:p>
        </w:tc>
        <w:tc>
          <w:tcPr>
            <w:tcW w:w="310" w:type="dxa"/>
            <w:shd w:val="clear" w:color="auto" w:fill="FFFFFF" w:themeFill="background1"/>
          </w:tcPr>
          <w:p w14:paraId="7444FB4B" w14:textId="77777777" w:rsidR="00307484" w:rsidRPr="00D9298D" w:rsidRDefault="00307484" w:rsidP="00307484">
            <w:pPr>
              <w:rPr>
                <w:bCs/>
                <w:sz w:val="16"/>
                <w:szCs w:val="16"/>
              </w:rPr>
            </w:pPr>
          </w:p>
        </w:tc>
        <w:tc>
          <w:tcPr>
            <w:tcW w:w="1727" w:type="dxa"/>
            <w:shd w:val="clear" w:color="auto" w:fill="E7E6E6" w:themeFill="background2"/>
          </w:tcPr>
          <w:p w14:paraId="15696D80" w14:textId="226E4C52" w:rsidR="00307484" w:rsidRPr="00D9298D" w:rsidRDefault="008B1DFC" w:rsidP="00307484">
            <w:pPr>
              <w:rPr>
                <w:bCs/>
                <w:sz w:val="16"/>
                <w:szCs w:val="16"/>
              </w:rPr>
            </w:pPr>
            <w:r w:rsidRPr="00D9298D">
              <w:rPr>
                <w:bCs/>
                <w:sz w:val="16"/>
                <w:szCs w:val="16"/>
              </w:rPr>
              <w:t>Members of the public</w:t>
            </w:r>
          </w:p>
        </w:tc>
        <w:tc>
          <w:tcPr>
            <w:tcW w:w="290" w:type="dxa"/>
            <w:gridSpan w:val="2"/>
            <w:shd w:val="clear" w:color="auto" w:fill="FFFFFF" w:themeFill="background1"/>
          </w:tcPr>
          <w:p w14:paraId="089A87B8" w14:textId="77777777" w:rsidR="00307484" w:rsidRPr="00D9298D" w:rsidRDefault="00307484" w:rsidP="00307484">
            <w:pPr>
              <w:rPr>
                <w:bCs/>
                <w:sz w:val="16"/>
                <w:szCs w:val="16"/>
              </w:rPr>
            </w:pPr>
          </w:p>
        </w:tc>
        <w:tc>
          <w:tcPr>
            <w:tcW w:w="2433" w:type="dxa"/>
            <w:gridSpan w:val="5"/>
            <w:shd w:val="clear" w:color="auto" w:fill="E7E6E6" w:themeFill="background2"/>
          </w:tcPr>
          <w:p w14:paraId="2B554482" w14:textId="77777777" w:rsidR="00307484" w:rsidRPr="00D9298D" w:rsidRDefault="00307484" w:rsidP="00307484">
            <w:pPr>
              <w:rPr>
                <w:bCs/>
                <w:sz w:val="16"/>
                <w:szCs w:val="16"/>
              </w:rPr>
            </w:pPr>
            <w:r w:rsidRPr="00D9298D">
              <w:rPr>
                <w:bCs/>
                <w:sz w:val="16"/>
                <w:szCs w:val="16"/>
              </w:rPr>
              <w:t>Other (describe below</w:t>
            </w:r>
            <w:r>
              <w:rPr>
                <w:bCs/>
                <w:sz w:val="16"/>
                <w:szCs w:val="16"/>
              </w:rPr>
              <w:t>)</w:t>
            </w:r>
          </w:p>
        </w:tc>
      </w:tr>
      <w:tr w:rsidR="00307484" w:rsidRPr="000E3A83" w14:paraId="6AD47B5B" w14:textId="77777777" w:rsidTr="00573620">
        <w:trPr>
          <w:cantSplit/>
        </w:trPr>
        <w:tc>
          <w:tcPr>
            <w:tcW w:w="581" w:type="dxa"/>
            <w:gridSpan w:val="2"/>
            <w:shd w:val="clear" w:color="auto" w:fill="000000" w:themeFill="text1"/>
          </w:tcPr>
          <w:p w14:paraId="0B94BEAF" w14:textId="77777777" w:rsidR="00307484" w:rsidRPr="000E3A83" w:rsidRDefault="00307484" w:rsidP="00307484">
            <w:pPr>
              <w:jc w:val="both"/>
            </w:pPr>
          </w:p>
        </w:tc>
        <w:tc>
          <w:tcPr>
            <w:tcW w:w="8774" w:type="dxa"/>
            <w:gridSpan w:val="14"/>
            <w:shd w:val="clear" w:color="auto" w:fill="auto"/>
          </w:tcPr>
          <w:p w14:paraId="6463FC57" w14:textId="7037FD9F" w:rsidR="00307484" w:rsidRPr="00900257" w:rsidRDefault="00307484" w:rsidP="00307484">
            <w:pPr>
              <w:rPr>
                <w:sz w:val="16"/>
                <w:szCs w:val="16"/>
              </w:rPr>
            </w:pPr>
            <w:r w:rsidRPr="00900257">
              <w:rPr>
                <w:sz w:val="16"/>
                <w:szCs w:val="16"/>
              </w:rPr>
              <w:t>Other:</w:t>
            </w:r>
          </w:p>
        </w:tc>
      </w:tr>
      <w:tr w:rsidR="00307484" w:rsidRPr="000E3A83" w14:paraId="6A0FD9FD" w14:textId="79E230D7" w:rsidTr="00573620">
        <w:trPr>
          <w:cantSplit/>
        </w:trPr>
        <w:tc>
          <w:tcPr>
            <w:tcW w:w="581" w:type="dxa"/>
            <w:gridSpan w:val="2"/>
            <w:shd w:val="clear" w:color="auto" w:fill="E7E6E6" w:themeFill="background2"/>
          </w:tcPr>
          <w:p w14:paraId="1911AAB6" w14:textId="0E331BC8"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56969646" w14:textId="0B10DBB6" w:rsidR="00307484" w:rsidRPr="000E3A83" w:rsidRDefault="00307484" w:rsidP="00307484">
            <w:r w:rsidRPr="000E3A83">
              <w:t>Describe the population(s) about which you plan to make claims/from which your subjects will be drawn</w:t>
            </w:r>
            <w:r>
              <w:t>,</w:t>
            </w:r>
            <w:r w:rsidRPr="000E3A83">
              <w:t xml:space="preserve"> including an estimate of the size of the overall population</w:t>
            </w:r>
            <w:r>
              <w:t>.</w:t>
            </w:r>
          </w:p>
        </w:tc>
      </w:tr>
      <w:tr w:rsidR="00307484" w:rsidRPr="000E3A83" w14:paraId="67860029" w14:textId="2D6B3813" w:rsidTr="00573620">
        <w:trPr>
          <w:cantSplit/>
        </w:trPr>
        <w:tc>
          <w:tcPr>
            <w:tcW w:w="581" w:type="dxa"/>
            <w:gridSpan w:val="2"/>
            <w:shd w:val="clear" w:color="auto" w:fill="000000" w:themeFill="text1"/>
          </w:tcPr>
          <w:p w14:paraId="786C9777" w14:textId="77777777" w:rsidR="00307484" w:rsidRPr="000E3A83" w:rsidRDefault="00307484" w:rsidP="00307484">
            <w:pPr>
              <w:ind w:hanging="1140"/>
              <w:jc w:val="both"/>
            </w:pPr>
          </w:p>
        </w:tc>
        <w:tc>
          <w:tcPr>
            <w:tcW w:w="8774" w:type="dxa"/>
            <w:gridSpan w:val="14"/>
          </w:tcPr>
          <w:p w14:paraId="7D2AA196" w14:textId="55CEC51C" w:rsidR="00307484" w:rsidRPr="000E3A83" w:rsidRDefault="00307484" w:rsidP="00307484"/>
        </w:tc>
      </w:tr>
      <w:tr w:rsidR="00307484" w:rsidRPr="000E3A83" w14:paraId="7AC52F46" w14:textId="5DA1EEC3" w:rsidTr="00573620">
        <w:trPr>
          <w:cantSplit/>
        </w:trPr>
        <w:tc>
          <w:tcPr>
            <w:tcW w:w="581" w:type="dxa"/>
            <w:gridSpan w:val="2"/>
            <w:shd w:val="clear" w:color="auto" w:fill="E7E6E6" w:themeFill="background2"/>
          </w:tcPr>
          <w:p w14:paraId="66E96F51" w14:textId="59BD6DF2"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1AC10ABA" w14:textId="7C7DA78B" w:rsidR="00307484" w:rsidRPr="000E3A83" w:rsidRDefault="00307484" w:rsidP="00307484">
            <w:r w:rsidRPr="000E3A83">
              <w:t>Describe your sample size and sampling strategy</w:t>
            </w:r>
            <w:r>
              <w:t>.</w:t>
            </w:r>
          </w:p>
        </w:tc>
      </w:tr>
      <w:tr w:rsidR="00307484" w:rsidRPr="000E3A83" w14:paraId="779B35C9" w14:textId="5F05DE11" w:rsidTr="00573620">
        <w:trPr>
          <w:cantSplit/>
        </w:trPr>
        <w:tc>
          <w:tcPr>
            <w:tcW w:w="581" w:type="dxa"/>
            <w:gridSpan w:val="2"/>
            <w:shd w:val="clear" w:color="auto" w:fill="000000" w:themeFill="text1"/>
          </w:tcPr>
          <w:p w14:paraId="239151B7" w14:textId="77777777" w:rsidR="00307484" w:rsidRPr="000E3A83" w:rsidRDefault="00307484" w:rsidP="00307484">
            <w:pPr>
              <w:ind w:hanging="1140"/>
              <w:jc w:val="both"/>
            </w:pPr>
          </w:p>
        </w:tc>
        <w:tc>
          <w:tcPr>
            <w:tcW w:w="8774" w:type="dxa"/>
            <w:gridSpan w:val="14"/>
          </w:tcPr>
          <w:p w14:paraId="79B388FC" w14:textId="246075BB" w:rsidR="00307484" w:rsidRPr="000E3A83" w:rsidRDefault="00307484" w:rsidP="00307484"/>
        </w:tc>
      </w:tr>
      <w:tr w:rsidR="00307484" w:rsidRPr="000E3A83" w14:paraId="6B14F3EA" w14:textId="4BE04066" w:rsidTr="00573620">
        <w:trPr>
          <w:cantSplit/>
        </w:trPr>
        <w:tc>
          <w:tcPr>
            <w:tcW w:w="581" w:type="dxa"/>
            <w:gridSpan w:val="2"/>
            <w:shd w:val="clear" w:color="auto" w:fill="E7E6E6" w:themeFill="background2"/>
          </w:tcPr>
          <w:p w14:paraId="13DC9251" w14:textId="532FAFC9"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186B652B" w14:textId="1502A8A0" w:rsidR="00307484" w:rsidRPr="000E3A83" w:rsidRDefault="00307484" w:rsidP="00307484">
            <w:r w:rsidRPr="000E3A83">
              <w:t>Inclusion criteria - describe the characteristics an individual needs to have to be eligible to be included</w:t>
            </w:r>
            <w:r>
              <w:t>.</w:t>
            </w:r>
          </w:p>
        </w:tc>
      </w:tr>
      <w:tr w:rsidR="00307484" w:rsidRPr="000E3A83" w14:paraId="7660BBFC" w14:textId="061BA1F8" w:rsidTr="00573620">
        <w:trPr>
          <w:cantSplit/>
        </w:trPr>
        <w:tc>
          <w:tcPr>
            <w:tcW w:w="581" w:type="dxa"/>
            <w:gridSpan w:val="2"/>
            <w:shd w:val="clear" w:color="auto" w:fill="000000" w:themeFill="text1"/>
          </w:tcPr>
          <w:p w14:paraId="7F6AE12D" w14:textId="77777777" w:rsidR="00307484" w:rsidRPr="000E3A83" w:rsidRDefault="00307484" w:rsidP="00307484">
            <w:pPr>
              <w:ind w:hanging="1140"/>
              <w:jc w:val="both"/>
            </w:pPr>
          </w:p>
        </w:tc>
        <w:tc>
          <w:tcPr>
            <w:tcW w:w="8774" w:type="dxa"/>
            <w:gridSpan w:val="14"/>
          </w:tcPr>
          <w:p w14:paraId="1DDE5B49" w14:textId="0FE5D6B7" w:rsidR="00307484" w:rsidRPr="000E3A83" w:rsidRDefault="00307484" w:rsidP="00307484"/>
        </w:tc>
      </w:tr>
      <w:tr w:rsidR="00307484" w:rsidRPr="000E3A83" w14:paraId="6429FD1E" w14:textId="3196FBFE" w:rsidTr="00573620">
        <w:trPr>
          <w:cantSplit/>
        </w:trPr>
        <w:tc>
          <w:tcPr>
            <w:tcW w:w="581" w:type="dxa"/>
            <w:gridSpan w:val="2"/>
            <w:shd w:val="clear" w:color="auto" w:fill="E7E6E6" w:themeFill="background2"/>
          </w:tcPr>
          <w:p w14:paraId="2F397C9D" w14:textId="677787CF"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7818A2C9" w14:textId="38E3485B" w:rsidR="00307484" w:rsidRPr="000E3A83" w:rsidRDefault="00307484" w:rsidP="00307484">
            <w:r w:rsidRPr="000E3A83">
              <w:t>Exclusion criteria - describe the characteristics that would make an individual ineligible to be included</w:t>
            </w:r>
            <w:r>
              <w:t>.</w:t>
            </w:r>
          </w:p>
        </w:tc>
      </w:tr>
      <w:tr w:rsidR="00307484" w:rsidRPr="000E3A83" w14:paraId="6C9FB1CF" w14:textId="33496BB2" w:rsidTr="00573620">
        <w:trPr>
          <w:cantSplit/>
        </w:trPr>
        <w:tc>
          <w:tcPr>
            <w:tcW w:w="581" w:type="dxa"/>
            <w:gridSpan w:val="2"/>
            <w:shd w:val="clear" w:color="auto" w:fill="000000" w:themeFill="text1"/>
          </w:tcPr>
          <w:p w14:paraId="624BAD79" w14:textId="77777777" w:rsidR="00307484" w:rsidRPr="000E3A83" w:rsidRDefault="00307484" w:rsidP="00307484">
            <w:pPr>
              <w:ind w:hanging="1140"/>
              <w:jc w:val="both"/>
            </w:pPr>
          </w:p>
        </w:tc>
        <w:tc>
          <w:tcPr>
            <w:tcW w:w="8774" w:type="dxa"/>
            <w:gridSpan w:val="14"/>
          </w:tcPr>
          <w:p w14:paraId="39E04ABB" w14:textId="4B6E51F9" w:rsidR="00307484" w:rsidRPr="000E3A83" w:rsidRDefault="00307484" w:rsidP="00307484"/>
        </w:tc>
      </w:tr>
      <w:tr w:rsidR="00307484" w:rsidRPr="000E3A83" w14:paraId="4176C4B3" w14:textId="23AD9B6B" w:rsidTr="00573620">
        <w:trPr>
          <w:cantSplit/>
        </w:trPr>
        <w:tc>
          <w:tcPr>
            <w:tcW w:w="581" w:type="dxa"/>
            <w:gridSpan w:val="2"/>
            <w:shd w:val="clear" w:color="auto" w:fill="E7E6E6" w:themeFill="background2"/>
          </w:tcPr>
          <w:p w14:paraId="30FFE32F" w14:textId="6FA20F93"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45755626" w14:textId="7DF80A5A" w:rsidR="00307484" w:rsidRPr="000E3A83" w:rsidRDefault="00307484" w:rsidP="00307484">
            <w:r w:rsidRPr="000E3A83">
              <w:t>Describe how subjects will be recruited</w:t>
            </w:r>
            <w:r>
              <w:t xml:space="preserve"> with particular attention to how command influence will be mitigated. Attach copies of recruiting materials including briefs, sample emails, flyers, draft social media posts, etc. </w:t>
            </w:r>
          </w:p>
        </w:tc>
      </w:tr>
      <w:tr w:rsidR="00307484" w:rsidRPr="000E3A83" w14:paraId="2BEB63A4" w14:textId="0D66990A" w:rsidTr="00573620">
        <w:trPr>
          <w:cantSplit/>
        </w:trPr>
        <w:tc>
          <w:tcPr>
            <w:tcW w:w="581" w:type="dxa"/>
            <w:gridSpan w:val="2"/>
            <w:shd w:val="clear" w:color="auto" w:fill="000000" w:themeFill="text1"/>
          </w:tcPr>
          <w:p w14:paraId="23636CF8" w14:textId="77777777" w:rsidR="00307484" w:rsidRPr="000E3A83" w:rsidRDefault="00307484" w:rsidP="00307484">
            <w:pPr>
              <w:ind w:hanging="1140"/>
              <w:jc w:val="both"/>
            </w:pPr>
          </w:p>
        </w:tc>
        <w:tc>
          <w:tcPr>
            <w:tcW w:w="8774" w:type="dxa"/>
            <w:gridSpan w:val="14"/>
          </w:tcPr>
          <w:p w14:paraId="0464D927" w14:textId="63BB4C1A" w:rsidR="00307484" w:rsidRPr="000E3A83" w:rsidRDefault="00307484" w:rsidP="00307484"/>
        </w:tc>
      </w:tr>
      <w:tr w:rsidR="00307484" w:rsidRPr="000E3A83" w14:paraId="17A24D8E" w14:textId="4ACE0C5F" w:rsidTr="00B701AF">
        <w:trPr>
          <w:cantSplit/>
        </w:trPr>
        <w:tc>
          <w:tcPr>
            <w:tcW w:w="9355" w:type="dxa"/>
            <w:gridSpan w:val="16"/>
            <w:shd w:val="clear" w:color="auto" w:fill="B4C6E7" w:themeFill="accent1" w:themeFillTint="66"/>
          </w:tcPr>
          <w:p w14:paraId="549682EC" w14:textId="77777777" w:rsidR="00307484" w:rsidRDefault="00307484" w:rsidP="00307484">
            <w:pPr>
              <w:jc w:val="center"/>
              <w:rPr>
                <w:b/>
                <w:bCs/>
              </w:rPr>
            </w:pPr>
            <w:r w:rsidRPr="000E3A83">
              <w:rPr>
                <w:b/>
                <w:bCs/>
              </w:rPr>
              <w:t>Risks and Risk Mitigation</w:t>
            </w:r>
          </w:p>
          <w:p w14:paraId="7D328EEE" w14:textId="3BF8D880" w:rsidR="00307484" w:rsidRPr="000E3A83" w:rsidRDefault="00307484" w:rsidP="00307484">
            <w:pPr>
              <w:jc w:val="center"/>
              <w:rPr>
                <w:b/>
                <w:bCs/>
              </w:rPr>
            </w:pPr>
          </w:p>
        </w:tc>
      </w:tr>
      <w:tr w:rsidR="00307484" w:rsidRPr="00591533" w14:paraId="056C8329" w14:textId="423ED1D9" w:rsidTr="00B701AF">
        <w:trPr>
          <w:cantSplit/>
        </w:trPr>
        <w:tc>
          <w:tcPr>
            <w:tcW w:w="9355" w:type="dxa"/>
            <w:gridSpan w:val="16"/>
            <w:shd w:val="clear" w:color="auto" w:fill="FFF2CC" w:themeFill="accent4" w:themeFillTint="33"/>
          </w:tcPr>
          <w:p w14:paraId="78879BAF" w14:textId="7235A8E1" w:rsidR="00307484" w:rsidRPr="00591533" w:rsidRDefault="00307484" w:rsidP="00307484">
            <w:r w:rsidRPr="00591533">
              <w:t xml:space="preserve">Note: All research with humans involves some risk, however small or unlikely. The objective in this section is </w:t>
            </w:r>
            <w:r w:rsidRPr="00591533">
              <w:rPr>
                <w:u w:val="single"/>
              </w:rPr>
              <w:t>not</w:t>
            </w:r>
            <w:r w:rsidRPr="00591533">
              <w:t xml:space="preserve"> to show that the research is risk-free. The objective is to clearly articulate the risks and explain how and the extent to which you will mitigate them. </w:t>
            </w:r>
          </w:p>
        </w:tc>
      </w:tr>
      <w:tr w:rsidR="00307484" w:rsidRPr="000E3A83" w14:paraId="6C38F17C" w14:textId="59733DE2" w:rsidTr="00573620">
        <w:trPr>
          <w:cantSplit/>
        </w:trPr>
        <w:tc>
          <w:tcPr>
            <w:tcW w:w="581" w:type="dxa"/>
            <w:gridSpan w:val="2"/>
            <w:shd w:val="clear" w:color="auto" w:fill="E7E6E6" w:themeFill="background2"/>
          </w:tcPr>
          <w:p w14:paraId="21F845EA" w14:textId="373C7283" w:rsidR="00307484" w:rsidRPr="000E3A83" w:rsidRDefault="00307484" w:rsidP="00307484">
            <w:pPr>
              <w:pStyle w:val="ListParagraph"/>
              <w:numPr>
                <w:ilvl w:val="0"/>
                <w:numId w:val="6"/>
              </w:numPr>
            </w:pPr>
          </w:p>
        </w:tc>
        <w:tc>
          <w:tcPr>
            <w:tcW w:w="8774" w:type="dxa"/>
            <w:gridSpan w:val="14"/>
            <w:shd w:val="clear" w:color="auto" w:fill="E7E6E6" w:themeFill="background2"/>
          </w:tcPr>
          <w:p w14:paraId="54D0E047" w14:textId="4A6C90CC" w:rsidR="00307484" w:rsidRPr="000E3A83" w:rsidRDefault="00307484" w:rsidP="00307484">
            <w:r w:rsidRPr="000E3A83">
              <w:t xml:space="preserve">Do any of the questions / items / data elements that will be gathered in the research involve information that is private or sensitive? </w:t>
            </w:r>
            <w:r>
              <w:t xml:space="preserve">(Note that sensitive information may </w:t>
            </w:r>
            <w:proofErr w:type="gramStart"/>
            <w:r>
              <w:t>include, but</w:t>
            </w:r>
            <w:proofErr w:type="gramEnd"/>
            <w:r>
              <w:t xml:space="preserve"> is not limited to PII as defined by DoD. Consider information that your subjects may consider private or sensitive now or at a future point in their careers.) </w:t>
            </w:r>
            <w:r w:rsidRPr="000E3A83">
              <w:t>If yes, describe and assess the degree of potential risk or harm to the subject if disclosed</w:t>
            </w:r>
            <w:r>
              <w:t>.</w:t>
            </w:r>
          </w:p>
        </w:tc>
      </w:tr>
      <w:tr w:rsidR="00307484" w:rsidRPr="000E3A83" w14:paraId="76DCC82B" w14:textId="405826E0" w:rsidTr="00573620">
        <w:trPr>
          <w:cantSplit/>
        </w:trPr>
        <w:tc>
          <w:tcPr>
            <w:tcW w:w="581" w:type="dxa"/>
            <w:gridSpan w:val="2"/>
            <w:shd w:val="clear" w:color="auto" w:fill="000000" w:themeFill="text1"/>
          </w:tcPr>
          <w:p w14:paraId="0756665B" w14:textId="77777777" w:rsidR="00307484" w:rsidRPr="000E3A83" w:rsidRDefault="00307484" w:rsidP="00307484"/>
        </w:tc>
        <w:tc>
          <w:tcPr>
            <w:tcW w:w="8774" w:type="dxa"/>
            <w:gridSpan w:val="14"/>
          </w:tcPr>
          <w:p w14:paraId="6C33E24D" w14:textId="77777777" w:rsidR="00307484" w:rsidRDefault="00307484" w:rsidP="00307484"/>
          <w:p w14:paraId="75EB1CB8" w14:textId="77777777" w:rsidR="00307484" w:rsidRPr="00552B83" w:rsidRDefault="00307484" w:rsidP="00307484"/>
          <w:p w14:paraId="5F951F40" w14:textId="4C9EE8D1" w:rsidR="00307484" w:rsidRPr="00552B83" w:rsidRDefault="00307484" w:rsidP="00307484">
            <w:pPr>
              <w:jc w:val="right"/>
            </w:pPr>
          </w:p>
        </w:tc>
      </w:tr>
      <w:tr w:rsidR="00307484" w:rsidRPr="000E3A83" w14:paraId="5BF2C8C7" w14:textId="4F0FA792" w:rsidTr="00573620">
        <w:trPr>
          <w:cantSplit/>
        </w:trPr>
        <w:tc>
          <w:tcPr>
            <w:tcW w:w="581" w:type="dxa"/>
            <w:gridSpan w:val="2"/>
            <w:shd w:val="clear" w:color="auto" w:fill="E7E6E6" w:themeFill="background2"/>
          </w:tcPr>
          <w:p w14:paraId="042D1B57" w14:textId="2501EC06" w:rsidR="00307484" w:rsidRPr="000E3A83" w:rsidRDefault="00307484" w:rsidP="00307484">
            <w:pPr>
              <w:pStyle w:val="ListParagraph"/>
              <w:numPr>
                <w:ilvl w:val="0"/>
                <w:numId w:val="6"/>
              </w:numPr>
            </w:pPr>
          </w:p>
        </w:tc>
        <w:tc>
          <w:tcPr>
            <w:tcW w:w="8774" w:type="dxa"/>
            <w:gridSpan w:val="14"/>
            <w:shd w:val="clear" w:color="auto" w:fill="E7E6E6" w:themeFill="background2"/>
          </w:tcPr>
          <w:p w14:paraId="0EF8055F" w14:textId="7CC3BC74" w:rsidR="00307484" w:rsidRPr="000E3A83" w:rsidRDefault="00307484" w:rsidP="00307484">
            <w:r w:rsidRPr="000E3A83">
              <w:t>Describe the impact to the research if private or sensitive information could not be collected</w:t>
            </w:r>
            <w:r>
              <w:t xml:space="preserve"> in the dataset.</w:t>
            </w:r>
          </w:p>
        </w:tc>
      </w:tr>
      <w:tr w:rsidR="00307484" w:rsidRPr="000E3A83" w14:paraId="7A46E125" w14:textId="58F1BAED" w:rsidTr="00573620">
        <w:trPr>
          <w:cantSplit/>
        </w:trPr>
        <w:tc>
          <w:tcPr>
            <w:tcW w:w="581" w:type="dxa"/>
            <w:gridSpan w:val="2"/>
            <w:shd w:val="clear" w:color="auto" w:fill="000000" w:themeFill="text1"/>
          </w:tcPr>
          <w:p w14:paraId="7E8616A9" w14:textId="77777777" w:rsidR="00307484" w:rsidRPr="000E3A83" w:rsidRDefault="00307484" w:rsidP="00307484"/>
        </w:tc>
        <w:tc>
          <w:tcPr>
            <w:tcW w:w="8774" w:type="dxa"/>
            <w:gridSpan w:val="14"/>
          </w:tcPr>
          <w:p w14:paraId="0C0D6E23" w14:textId="517E8A22" w:rsidR="00307484" w:rsidRPr="000E3A83" w:rsidRDefault="00307484" w:rsidP="00307484"/>
        </w:tc>
      </w:tr>
      <w:tr w:rsidR="00307484" w:rsidRPr="000E3A83" w14:paraId="64A1269F" w14:textId="3E14C02F" w:rsidTr="00573620">
        <w:trPr>
          <w:cantSplit/>
        </w:trPr>
        <w:tc>
          <w:tcPr>
            <w:tcW w:w="581" w:type="dxa"/>
            <w:gridSpan w:val="2"/>
            <w:shd w:val="clear" w:color="auto" w:fill="E7E6E6" w:themeFill="background2"/>
          </w:tcPr>
          <w:p w14:paraId="66A53AD0" w14:textId="55C87340" w:rsidR="00307484" w:rsidRPr="000E3A83" w:rsidRDefault="00307484" w:rsidP="00307484">
            <w:pPr>
              <w:pStyle w:val="ListParagraph"/>
              <w:numPr>
                <w:ilvl w:val="0"/>
                <w:numId w:val="6"/>
              </w:numPr>
            </w:pPr>
          </w:p>
        </w:tc>
        <w:tc>
          <w:tcPr>
            <w:tcW w:w="8774" w:type="dxa"/>
            <w:gridSpan w:val="14"/>
            <w:shd w:val="clear" w:color="auto" w:fill="E7E6E6" w:themeFill="background2"/>
          </w:tcPr>
          <w:p w14:paraId="0C383DA2" w14:textId="4669C5AE" w:rsidR="00307484" w:rsidRPr="000E3A83" w:rsidRDefault="00307484" w:rsidP="00307484">
            <w:r w:rsidRPr="000E3A83">
              <w:t xml:space="preserve">Describe the nature and extent of risks the collection and use of these data pose to the participants. Assess direct impact to the subject at the time of participation (physical, emotional), and possible future impact that the disclosure of the subject’s responses or other data could have on their financial standing, career, employability, insurability, reputation, etc. </w:t>
            </w:r>
          </w:p>
        </w:tc>
      </w:tr>
      <w:tr w:rsidR="00307484" w:rsidRPr="000E3A83" w14:paraId="43348104" w14:textId="354C76AE" w:rsidTr="00573620">
        <w:trPr>
          <w:cantSplit/>
        </w:trPr>
        <w:tc>
          <w:tcPr>
            <w:tcW w:w="581" w:type="dxa"/>
            <w:gridSpan w:val="2"/>
            <w:shd w:val="clear" w:color="auto" w:fill="000000" w:themeFill="text1"/>
          </w:tcPr>
          <w:p w14:paraId="5D8F8EA3" w14:textId="77777777" w:rsidR="00307484" w:rsidRPr="000E3A83" w:rsidRDefault="00307484" w:rsidP="00307484"/>
        </w:tc>
        <w:tc>
          <w:tcPr>
            <w:tcW w:w="8774" w:type="dxa"/>
            <w:gridSpan w:val="14"/>
          </w:tcPr>
          <w:p w14:paraId="15539980" w14:textId="6BCE1F31" w:rsidR="00307484" w:rsidRPr="000E3A83" w:rsidRDefault="00307484" w:rsidP="00307484"/>
        </w:tc>
      </w:tr>
      <w:tr w:rsidR="00307484" w:rsidRPr="000E3A83" w14:paraId="353DF683" w14:textId="1576442C" w:rsidTr="00573620">
        <w:trPr>
          <w:cantSplit/>
        </w:trPr>
        <w:tc>
          <w:tcPr>
            <w:tcW w:w="581" w:type="dxa"/>
            <w:gridSpan w:val="2"/>
            <w:shd w:val="clear" w:color="auto" w:fill="E7E6E6" w:themeFill="background2"/>
          </w:tcPr>
          <w:p w14:paraId="68677D70" w14:textId="05FA4CA0" w:rsidR="00307484" w:rsidRPr="000E3A83" w:rsidRDefault="00307484" w:rsidP="00307484">
            <w:pPr>
              <w:pStyle w:val="ListParagraph"/>
              <w:numPr>
                <w:ilvl w:val="0"/>
                <w:numId w:val="6"/>
              </w:numPr>
            </w:pPr>
          </w:p>
        </w:tc>
        <w:tc>
          <w:tcPr>
            <w:tcW w:w="8774" w:type="dxa"/>
            <w:gridSpan w:val="14"/>
            <w:shd w:val="clear" w:color="auto" w:fill="E7E6E6" w:themeFill="background2"/>
          </w:tcPr>
          <w:p w14:paraId="50465529" w14:textId="1AC93FCB" w:rsidR="00307484" w:rsidRPr="000E3A83" w:rsidRDefault="00307484" w:rsidP="00307484">
            <w:r w:rsidRPr="000E3A83">
              <w:t>Describe precautions that are being used to minimize risk to the subject and safeguard the data</w:t>
            </w:r>
            <w:r>
              <w:t>.</w:t>
            </w:r>
          </w:p>
        </w:tc>
      </w:tr>
      <w:tr w:rsidR="00307484" w:rsidRPr="000E3A83" w14:paraId="5E78C23E" w14:textId="37F579A3" w:rsidTr="00573620">
        <w:trPr>
          <w:cantSplit/>
        </w:trPr>
        <w:tc>
          <w:tcPr>
            <w:tcW w:w="581" w:type="dxa"/>
            <w:gridSpan w:val="2"/>
            <w:shd w:val="clear" w:color="auto" w:fill="000000" w:themeFill="text1"/>
          </w:tcPr>
          <w:p w14:paraId="037D120A" w14:textId="77777777" w:rsidR="00307484" w:rsidRPr="000E3A83" w:rsidRDefault="00307484" w:rsidP="00307484"/>
        </w:tc>
        <w:tc>
          <w:tcPr>
            <w:tcW w:w="8774" w:type="dxa"/>
            <w:gridSpan w:val="14"/>
          </w:tcPr>
          <w:p w14:paraId="2526D9A8" w14:textId="65442CF1" w:rsidR="00307484" w:rsidRPr="000E3A83" w:rsidRDefault="00307484" w:rsidP="00307484"/>
        </w:tc>
      </w:tr>
      <w:tr w:rsidR="00307484" w:rsidRPr="000E3A83" w14:paraId="515C5B5B" w14:textId="7248AA57" w:rsidTr="00573620">
        <w:trPr>
          <w:cantSplit/>
        </w:trPr>
        <w:tc>
          <w:tcPr>
            <w:tcW w:w="581" w:type="dxa"/>
            <w:gridSpan w:val="2"/>
            <w:shd w:val="clear" w:color="auto" w:fill="E7E6E6" w:themeFill="background2"/>
          </w:tcPr>
          <w:p w14:paraId="0CBBA7AD" w14:textId="6E5A3897" w:rsidR="00307484" w:rsidRPr="000E3A83" w:rsidRDefault="00307484" w:rsidP="00307484">
            <w:pPr>
              <w:pStyle w:val="ListParagraph"/>
              <w:numPr>
                <w:ilvl w:val="0"/>
                <w:numId w:val="6"/>
              </w:numPr>
            </w:pPr>
          </w:p>
        </w:tc>
        <w:tc>
          <w:tcPr>
            <w:tcW w:w="8774" w:type="dxa"/>
            <w:gridSpan w:val="14"/>
            <w:shd w:val="clear" w:color="auto" w:fill="E7E6E6" w:themeFill="background2"/>
          </w:tcPr>
          <w:p w14:paraId="59C0B7E9" w14:textId="7DE78A7A" w:rsidR="00307484" w:rsidRPr="000E3A83" w:rsidRDefault="00307484" w:rsidP="00307484">
            <w:r w:rsidRPr="000E3A83">
              <w:t>Describe any anticipated benefits to the participants, the Navy / Marine Corps, and / or society that may offset the risks to subjects</w:t>
            </w:r>
            <w:r>
              <w:t>.</w:t>
            </w:r>
          </w:p>
        </w:tc>
      </w:tr>
      <w:tr w:rsidR="00307484" w:rsidRPr="000E3A83" w14:paraId="2AE4DB85" w14:textId="77777777" w:rsidTr="009B6629">
        <w:trPr>
          <w:cantSplit/>
        </w:trPr>
        <w:tc>
          <w:tcPr>
            <w:tcW w:w="581" w:type="dxa"/>
            <w:gridSpan w:val="2"/>
            <w:shd w:val="clear" w:color="auto" w:fill="000000" w:themeFill="text1"/>
          </w:tcPr>
          <w:p w14:paraId="19946C74" w14:textId="77777777" w:rsidR="00307484" w:rsidRPr="000E3A83" w:rsidRDefault="00307484" w:rsidP="00307484"/>
        </w:tc>
        <w:tc>
          <w:tcPr>
            <w:tcW w:w="8774" w:type="dxa"/>
            <w:gridSpan w:val="14"/>
          </w:tcPr>
          <w:p w14:paraId="6E115B34" w14:textId="77777777" w:rsidR="00307484" w:rsidRPr="000E3A83" w:rsidRDefault="00307484" w:rsidP="00307484"/>
        </w:tc>
      </w:tr>
      <w:tr w:rsidR="00307484" w:rsidRPr="000E3A83" w14:paraId="1967FC34" w14:textId="137956E1" w:rsidTr="00B701AF">
        <w:trPr>
          <w:cantSplit/>
        </w:trPr>
        <w:tc>
          <w:tcPr>
            <w:tcW w:w="9355" w:type="dxa"/>
            <w:gridSpan w:val="16"/>
            <w:shd w:val="clear" w:color="auto" w:fill="B4C6E7" w:themeFill="accent1" w:themeFillTint="66"/>
          </w:tcPr>
          <w:p w14:paraId="2D24617A" w14:textId="77777777" w:rsidR="00307484" w:rsidRDefault="00307484" w:rsidP="00307484">
            <w:pPr>
              <w:jc w:val="center"/>
              <w:rPr>
                <w:b/>
                <w:bCs/>
              </w:rPr>
            </w:pPr>
            <w:r w:rsidRPr="000E3A83">
              <w:rPr>
                <w:b/>
                <w:bCs/>
              </w:rPr>
              <w:t>Voluntary Informed Consent</w:t>
            </w:r>
          </w:p>
          <w:p w14:paraId="6CABE473" w14:textId="2D5E21E8" w:rsidR="00307484" w:rsidRPr="000E3A83" w:rsidRDefault="00307484" w:rsidP="00307484">
            <w:pPr>
              <w:tabs>
                <w:tab w:val="left" w:pos="3478"/>
              </w:tabs>
              <w:rPr>
                <w:b/>
                <w:bCs/>
              </w:rPr>
            </w:pPr>
            <w:r>
              <w:rPr>
                <w:b/>
                <w:bCs/>
              </w:rPr>
              <w:tab/>
            </w:r>
          </w:p>
        </w:tc>
      </w:tr>
      <w:tr w:rsidR="00307484" w:rsidRPr="000E3A83" w14:paraId="6F058E67" w14:textId="42A7654E" w:rsidTr="00B701AF">
        <w:trPr>
          <w:cantSplit/>
        </w:trPr>
        <w:tc>
          <w:tcPr>
            <w:tcW w:w="9355" w:type="dxa"/>
            <w:gridSpan w:val="16"/>
            <w:shd w:val="clear" w:color="auto" w:fill="FFF2CC" w:themeFill="accent4" w:themeFillTint="33"/>
          </w:tcPr>
          <w:p w14:paraId="192657DE" w14:textId="7368C871" w:rsidR="00307484" w:rsidRPr="000E3A83" w:rsidRDefault="00307484" w:rsidP="00307484">
            <w:r w:rsidRPr="000E3A83">
              <w:t>N</w:t>
            </w:r>
            <w:r>
              <w:t xml:space="preserve">ote: </w:t>
            </w:r>
            <w:r w:rsidRPr="000E3A83">
              <w:t xml:space="preserve">Ensure that the informed consent materials you attach the protocol (e.g., informed consent agreement form, study information sheet, and/or verbal script) address the required elements of consent set out in the USMC HRPP Policy and Procedures. </w:t>
            </w:r>
          </w:p>
        </w:tc>
      </w:tr>
      <w:tr w:rsidR="00307484" w:rsidRPr="000E3A83" w14:paraId="42C4B578" w14:textId="7577D39B" w:rsidTr="00573620">
        <w:trPr>
          <w:cantSplit/>
        </w:trPr>
        <w:tc>
          <w:tcPr>
            <w:tcW w:w="581" w:type="dxa"/>
            <w:gridSpan w:val="2"/>
            <w:shd w:val="clear" w:color="auto" w:fill="E7E6E6" w:themeFill="background2"/>
          </w:tcPr>
          <w:p w14:paraId="612521DA" w14:textId="1639E7FA" w:rsidR="00307484" w:rsidRPr="000E3A83" w:rsidRDefault="00307484" w:rsidP="00307484">
            <w:pPr>
              <w:pStyle w:val="ListParagraph"/>
              <w:numPr>
                <w:ilvl w:val="0"/>
                <w:numId w:val="6"/>
              </w:numPr>
            </w:pPr>
          </w:p>
        </w:tc>
        <w:tc>
          <w:tcPr>
            <w:tcW w:w="8774" w:type="dxa"/>
            <w:gridSpan w:val="14"/>
            <w:shd w:val="clear" w:color="auto" w:fill="E7E6E6" w:themeFill="background2"/>
          </w:tcPr>
          <w:p w14:paraId="4FD53E52" w14:textId="4E1C540D" w:rsidR="00307484" w:rsidRPr="000E3A83" w:rsidRDefault="00307484" w:rsidP="00307484">
            <w:r w:rsidRPr="000E3A83">
              <w:t>Describe how you will ensure that participation in the research is voluntary with specific attention to steps you will take to mitigate command influence</w:t>
            </w:r>
            <w:r>
              <w:t>.</w:t>
            </w:r>
          </w:p>
        </w:tc>
      </w:tr>
      <w:tr w:rsidR="00307484" w:rsidRPr="000E3A83" w14:paraId="370DF402" w14:textId="7514E3AE" w:rsidTr="00573620">
        <w:trPr>
          <w:cantSplit/>
        </w:trPr>
        <w:tc>
          <w:tcPr>
            <w:tcW w:w="581" w:type="dxa"/>
            <w:gridSpan w:val="2"/>
            <w:shd w:val="clear" w:color="auto" w:fill="000000" w:themeFill="text1"/>
          </w:tcPr>
          <w:p w14:paraId="0CD34E2F" w14:textId="77777777" w:rsidR="00307484" w:rsidRPr="000E3A83" w:rsidRDefault="00307484" w:rsidP="00307484"/>
        </w:tc>
        <w:tc>
          <w:tcPr>
            <w:tcW w:w="8774" w:type="dxa"/>
            <w:gridSpan w:val="14"/>
          </w:tcPr>
          <w:p w14:paraId="0F7282BB" w14:textId="68908F38" w:rsidR="00307484" w:rsidRPr="000E3A83" w:rsidRDefault="00307484" w:rsidP="00307484"/>
        </w:tc>
      </w:tr>
      <w:tr w:rsidR="00307484" w:rsidRPr="000E3A83" w14:paraId="77077E70" w14:textId="776C20E0" w:rsidTr="00573620">
        <w:trPr>
          <w:cantSplit/>
        </w:trPr>
        <w:tc>
          <w:tcPr>
            <w:tcW w:w="581" w:type="dxa"/>
            <w:gridSpan w:val="2"/>
            <w:shd w:val="clear" w:color="auto" w:fill="E7E6E6" w:themeFill="background2"/>
          </w:tcPr>
          <w:p w14:paraId="2478F177" w14:textId="468523AF" w:rsidR="00307484" w:rsidRPr="000E3A83" w:rsidRDefault="00307484" w:rsidP="00307484">
            <w:pPr>
              <w:pStyle w:val="ListParagraph"/>
              <w:numPr>
                <w:ilvl w:val="0"/>
                <w:numId w:val="6"/>
              </w:numPr>
            </w:pPr>
          </w:p>
        </w:tc>
        <w:tc>
          <w:tcPr>
            <w:tcW w:w="8774" w:type="dxa"/>
            <w:gridSpan w:val="14"/>
            <w:shd w:val="clear" w:color="auto" w:fill="E7E6E6" w:themeFill="background2"/>
          </w:tcPr>
          <w:p w14:paraId="2D56D3C9" w14:textId="0CB8EE3A" w:rsidR="00307484" w:rsidRPr="000E3A83" w:rsidRDefault="00307484" w:rsidP="00307484">
            <w:r w:rsidRPr="000E3A83">
              <w:t>Describe how subjects will be informed of their rights and the risks of participation</w:t>
            </w:r>
            <w:r>
              <w:t>.</w:t>
            </w:r>
          </w:p>
        </w:tc>
      </w:tr>
      <w:tr w:rsidR="00307484" w:rsidRPr="000E3A83" w14:paraId="5E4E015F" w14:textId="5A5580E4" w:rsidTr="00573620">
        <w:trPr>
          <w:cantSplit/>
        </w:trPr>
        <w:tc>
          <w:tcPr>
            <w:tcW w:w="581" w:type="dxa"/>
            <w:gridSpan w:val="2"/>
            <w:shd w:val="clear" w:color="auto" w:fill="000000" w:themeFill="text1"/>
          </w:tcPr>
          <w:p w14:paraId="3C0EF2DF" w14:textId="77777777" w:rsidR="00307484" w:rsidRPr="000E3A83" w:rsidRDefault="00307484" w:rsidP="00307484"/>
        </w:tc>
        <w:tc>
          <w:tcPr>
            <w:tcW w:w="8774" w:type="dxa"/>
            <w:gridSpan w:val="14"/>
          </w:tcPr>
          <w:p w14:paraId="758A8645" w14:textId="4ED427FD" w:rsidR="00307484" w:rsidRPr="000E3A83" w:rsidRDefault="00307484" w:rsidP="00307484"/>
        </w:tc>
      </w:tr>
      <w:tr w:rsidR="00307484" w:rsidRPr="000E3A83" w14:paraId="5C2AFE9B" w14:textId="03B37771" w:rsidTr="00573620">
        <w:trPr>
          <w:cantSplit/>
        </w:trPr>
        <w:tc>
          <w:tcPr>
            <w:tcW w:w="581" w:type="dxa"/>
            <w:gridSpan w:val="2"/>
            <w:shd w:val="clear" w:color="auto" w:fill="E7E6E6" w:themeFill="background2"/>
          </w:tcPr>
          <w:p w14:paraId="1632819D" w14:textId="7CB6BD73" w:rsidR="00307484" w:rsidRPr="000E3A83" w:rsidRDefault="00307484" w:rsidP="00307484">
            <w:pPr>
              <w:pStyle w:val="ListParagraph"/>
              <w:numPr>
                <w:ilvl w:val="0"/>
                <w:numId w:val="6"/>
              </w:numPr>
            </w:pPr>
          </w:p>
        </w:tc>
        <w:tc>
          <w:tcPr>
            <w:tcW w:w="8774" w:type="dxa"/>
            <w:gridSpan w:val="14"/>
            <w:shd w:val="clear" w:color="auto" w:fill="E7E6E6" w:themeFill="background2"/>
          </w:tcPr>
          <w:p w14:paraId="71978089" w14:textId="652B70A5" w:rsidR="00307484" w:rsidRPr="000E3A83" w:rsidRDefault="00307484" w:rsidP="00307484">
            <w:r w:rsidRPr="000E3A83">
              <w:t xml:space="preserve">Are you requesting a waiver of the requirement to </w:t>
            </w:r>
            <w:r w:rsidRPr="000E3A83">
              <w:rPr>
                <w:u w:val="single"/>
              </w:rPr>
              <w:t>obtain</w:t>
            </w:r>
            <w:r w:rsidRPr="000E3A83">
              <w:t xml:space="preserve"> informed consent? If yes, refer to </w:t>
            </w:r>
            <w:r w:rsidRPr="00C43193">
              <w:t xml:space="preserve">Appendix </w:t>
            </w:r>
            <w:r>
              <w:t>F</w:t>
            </w:r>
            <w:r w:rsidRPr="000E3A83">
              <w:t xml:space="preserve"> of the USMC HRPP Policy and Procedures and provide the rationale and applicable reference from 32CFR219.</w:t>
            </w:r>
          </w:p>
        </w:tc>
      </w:tr>
      <w:tr w:rsidR="00307484" w:rsidRPr="000E3A83" w14:paraId="6FEBAFC9" w14:textId="0B133173" w:rsidTr="00573620">
        <w:trPr>
          <w:cantSplit/>
        </w:trPr>
        <w:tc>
          <w:tcPr>
            <w:tcW w:w="581" w:type="dxa"/>
            <w:gridSpan w:val="2"/>
            <w:shd w:val="clear" w:color="auto" w:fill="000000" w:themeFill="text1"/>
          </w:tcPr>
          <w:p w14:paraId="4F22BEBE" w14:textId="77777777" w:rsidR="00307484" w:rsidRPr="000E3A83" w:rsidRDefault="00307484" w:rsidP="00307484"/>
        </w:tc>
        <w:tc>
          <w:tcPr>
            <w:tcW w:w="8774" w:type="dxa"/>
            <w:gridSpan w:val="14"/>
          </w:tcPr>
          <w:p w14:paraId="78765D71" w14:textId="2AA32081" w:rsidR="00307484" w:rsidRPr="000E3A83" w:rsidRDefault="00307484" w:rsidP="00307484"/>
        </w:tc>
      </w:tr>
      <w:tr w:rsidR="00307484" w:rsidRPr="000E3A83" w14:paraId="4D603714" w14:textId="553B5DED" w:rsidTr="00573620">
        <w:trPr>
          <w:cantSplit/>
        </w:trPr>
        <w:tc>
          <w:tcPr>
            <w:tcW w:w="581" w:type="dxa"/>
            <w:gridSpan w:val="2"/>
            <w:shd w:val="clear" w:color="auto" w:fill="E7E6E6" w:themeFill="background2"/>
          </w:tcPr>
          <w:p w14:paraId="2679A17E" w14:textId="098ECC8F" w:rsidR="00307484" w:rsidRPr="000E3A83" w:rsidRDefault="00307484" w:rsidP="00307484">
            <w:pPr>
              <w:pStyle w:val="ListParagraph"/>
              <w:numPr>
                <w:ilvl w:val="0"/>
                <w:numId w:val="6"/>
              </w:numPr>
            </w:pPr>
          </w:p>
        </w:tc>
        <w:tc>
          <w:tcPr>
            <w:tcW w:w="8774" w:type="dxa"/>
            <w:gridSpan w:val="14"/>
            <w:shd w:val="clear" w:color="auto" w:fill="E7E6E6" w:themeFill="background2"/>
          </w:tcPr>
          <w:p w14:paraId="3FC3960D" w14:textId="29E5958F" w:rsidR="00307484" w:rsidRPr="000E3A83" w:rsidRDefault="00307484" w:rsidP="00307484">
            <w:r w:rsidRPr="000E3A83">
              <w:t xml:space="preserve">Are you requesting a waiver of the requirement to </w:t>
            </w:r>
            <w:r w:rsidRPr="000E3A83">
              <w:rPr>
                <w:u w:val="single"/>
              </w:rPr>
              <w:t>document</w:t>
            </w:r>
            <w:r w:rsidRPr="000E3A83">
              <w:t xml:space="preserve"> informed consent? If yes, refer to </w:t>
            </w:r>
            <w:r w:rsidRPr="00C43193">
              <w:t xml:space="preserve">Appendix </w:t>
            </w:r>
            <w:r>
              <w:t>F</w:t>
            </w:r>
            <w:r w:rsidRPr="000E3A83">
              <w:t xml:space="preserve"> of the USMC HRPP Policy and Procedures and provide the rationale and applicable reference from 32CFR219.</w:t>
            </w:r>
          </w:p>
        </w:tc>
      </w:tr>
      <w:tr w:rsidR="00307484" w:rsidRPr="000E3A83" w14:paraId="1F67DC5E" w14:textId="4F50AEC5" w:rsidTr="00573620">
        <w:trPr>
          <w:cantSplit/>
        </w:trPr>
        <w:tc>
          <w:tcPr>
            <w:tcW w:w="581" w:type="dxa"/>
            <w:gridSpan w:val="2"/>
            <w:shd w:val="clear" w:color="auto" w:fill="000000" w:themeFill="text1"/>
          </w:tcPr>
          <w:p w14:paraId="4996610F" w14:textId="77777777" w:rsidR="00307484" w:rsidRPr="000E3A83" w:rsidRDefault="00307484" w:rsidP="00307484"/>
        </w:tc>
        <w:tc>
          <w:tcPr>
            <w:tcW w:w="8774" w:type="dxa"/>
            <w:gridSpan w:val="14"/>
          </w:tcPr>
          <w:p w14:paraId="7F2DE99B" w14:textId="233529EE" w:rsidR="00307484" w:rsidRPr="000E3A83" w:rsidRDefault="00307484" w:rsidP="00307484"/>
        </w:tc>
      </w:tr>
      <w:tr w:rsidR="00307484" w:rsidRPr="000E3A83" w14:paraId="68994231" w14:textId="6A9D9D25" w:rsidTr="00B701AF">
        <w:trPr>
          <w:cantSplit/>
        </w:trPr>
        <w:tc>
          <w:tcPr>
            <w:tcW w:w="9355" w:type="dxa"/>
            <w:gridSpan w:val="16"/>
            <w:shd w:val="clear" w:color="auto" w:fill="B4C6E7" w:themeFill="accent1" w:themeFillTint="66"/>
          </w:tcPr>
          <w:p w14:paraId="3E3CF4DB" w14:textId="77777777" w:rsidR="00307484" w:rsidRDefault="00307484" w:rsidP="00307484">
            <w:pPr>
              <w:jc w:val="center"/>
              <w:rPr>
                <w:b/>
                <w:bCs/>
              </w:rPr>
            </w:pPr>
            <w:r w:rsidRPr="000E3A83">
              <w:rPr>
                <w:b/>
                <w:bCs/>
              </w:rPr>
              <w:t>Compensation</w:t>
            </w:r>
          </w:p>
          <w:p w14:paraId="6E7DBBC4" w14:textId="67BC4F59" w:rsidR="00307484" w:rsidRPr="000E3A83" w:rsidRDefault="00307484" w:rsidP="00307484">
            <w:pPr>
              <w:jc w:val="center"/>
              <w:rPr>
                <w:b/>
                <w:bCs/>
              </w:rPr>
            </w:pPr>
          </w:p>
        </w:tc>
      </w:tr>
      <w:tr w:rsidR="00307484" w:rsidRPr="000E3A83" w14:paraId="75D87859" w14:textId="62704630" w:rsidTr="00B701AF">
        <w:trPr>
          <w:cantSplit/>
        </w:trPr>
        <w:tc>
          <w:tcPr>
            <w:tcW w:w="9355" w:type="dxa"/>
            <w:gridSpan w:val="16"/>
            <w:shd w:val="clear" w:color="auto" w:fill="FFF2CC" w:themeFill="accent4" w:themeFillTint="33"/>
          </w:tcPr>
          <w:p w14:paraId="5A8D3288" w14:textId="440DFBCD" w:rsidR="00307484" w:rsidRPr="000E3A83" w:rsidRDefault="00307484" w:rsidP="00307484">
            <w:r w:rsidRPr="000E3A83">
              <w:t xml:space="preserve">NOTE: DoDI 3216.02 prohibits most types of compensation for participation in research for DoD-affiliated personnel while on duty. If you intend to compensate participants for participation while off duty, contact the HRPP to discuss requirements. </w:t>
            </w:r>
          </w:p>
        </w:tc>
      </w:tr>
      <w:tr w:rsidR="00307484" w:rsidRPr="000E3A83" w14:paraId="1E98411E" w14:textId="0C9C733E" w:rsidTr="00573620">
        <w:trPr>
          <w:cantSplit/>
        </w:trPr>
        <w:tc>
          <w:tcPr>
            <w:tcW w:w="581" w:type="dxa"/>
            <w:gridSpan w:val="2"/>
            <w:shd w:val="clear" w:color="auto" w:fill="E7E6E6" w:themeFill="background2"/>
          </w:tcPr>
          <w:p w14:paraId="155917F6" w14:textId="1F32B281" w:rsidR="00307484" w:rsidRPr="000E3A83" w:rsidRDefault="00307484" w:rsidP="00307484">
            <w:pPr>
              <w:pStyle w:val="ListParagraph"/>
              <w:numPr>
                <w:ilvl w:val="0"/>
                <w:numId w:val="6"/>
              </w:numPr>
            </w:pPr>
          </w:p>
        </w:tc>
        <w:tc>
          <w:tcPr>
            <w:tcW w:w="8774" w:type="dxa"/>
            <w:gridSpan w:val="14"/>
            <w:shd w:val="clear" w:color="auto" w:fill="E7E6E6" w:themeFill="background2"/>
          </w:tcPr>
          <w:p w14:paraId="62743168" w14:textId="52D2CB4A" w:rsidR="00307484" w:rsidRPr="000E3A83" w:rsidRDefault="00307484" w:rsidP="00307484">
            <w:r w:rsidRPr="000E3A83">
              <w:t>If applicable, describe the plan to compensate subjects for participation</w:t>
            </w:r>
            <w:r>
              <w:t>.</w:t>
            </w:r>
            <w:r w:rsidRPr="000E3A83">
              <w:t xml:space="preserve"> </w:t>
            </w:r>
          </w:p>
        </w:tc>
      </w:tr>
      <w:tr w:rsidR="00307484" w:rsidRPr="000E3A83" w14:paraId="6E3F5A27" w14:textId="6DCE3C64" w:rsidTr="00573620">
        <w:trPr>
          <w:cantSplit/>
        </w:trPr>
        <w:tc>
          <w:tcPr>
            <w:tcW w:w="581" w:type="dxa"/>
            <w:gridSpan w:val="2"/>
            <w:shd w:val="clear" w:color="auto" w:fill="000000" w:themeFill="text1"/>
          </w:tcPr>
          <w:p w14:paraId="0D3CA3F3" w14:textId="77777777" w:rsidR="00307484" w:rsidRPr="000E3A83" w:rsidRDefault="00307484" w:rsidP="00307484"/>
        </w:tc>
        <w:tc>
          <w:tcPr>
            <w:tcW w:w="8774" w:type="dxa"/>
            <w:gridSpan w:val="14"/>
          </w:tcPr>
          <w:p w14:paraId="5206E9AC" w14:textId="15F904DF" w:rsidR="00307484" w:rsidRPr="000E3A83" w:rsidRDefault="00307484" w:rsidP="00307484"/>
        </w:tc>
      </w:tr>
      <w:tr w:rsidR="00307484" w:rsidRPr="0003569D" w14:paraId="34143FA6" w14:textId="5446D0B1" w:rsidTr="00B701AF">
        <w:trPr>
          <w:cantSplit/>
        </w:trPr>
        <w:tc>
          <w:tcPr>
            <w:tcW w:w="9355" w:type="dxa"/>
            <w:gridSpan w:val="16"/>
            <w:shd w:val="clear" w:color="auto" w:fill="B4C6E7" w:themeFill="accent1" w:themeFillTint="66"/>
          </w:tcPr>
          <w:p w14:paraId="0F726EE0" w14:textId="6A6A58F2" w:rsidR="00307484" w:rsidRPr="0003569D" w:rsidRDefault="00307484" w:rsidP="00307484">
            <w:pPr>
              <w:jc w:val="center"/>
              <w:rPr>
                <w:b/>
                <w:bCs/>
              </w:rPr>
            </w:pPr>
            <w:r w:rsidRPr="0003569D">
              <w:rPr>
                <w:b/>
                <w:bCs/>
              </w:rPr>
              <w:t xml:space="preserve">Subjects’ Information and Identifiable Data </w:t>
            </w:r>
            <w:r w:rsidRPr="0003569D">
              <w:rPr>
                <w:b/>
                <w:bCs/>
              </w:rPr>
              <w:br/>
            </w:r>
          </w:p>
        </w:tc>
      </w:tr>
      <w:tr w:rsidR="00307484" w:rsidRPr="000E3A83" w14:paraId="656A2D0A" w14:textId="777B1C33" w:rsidTr="00B701AF">
        <w:trPr>
          <w:cantSplit/>
        </w:trPr>
        <w:tc>
          <w:tcPr>
            <w:tcW w:w="9355" w:type="dxa"/>
            <w:gridSpan w:val="16"/>
            <w:shd w:val="clear" w:color="auto" w:fill="FFF2CC" w:themeFill="accent4" w:themeFillTint="33"/>
          </w:tcPr>
          <w:p w14:paraId="07DA8698" w14:textId="03254472" w:rsidR="00307484" w:rsidRPr="000E3A83" w:rsidRDefault="00307484" w:rsidP="00307484">
            <w:r w:rsidRPr="000E3A83">
              <w:t>NOTE: The term “protected information” refers to information that the researchers have agreed to protect in the protocol and informed consent agreement. Protected information often (but not always) includes PII</w:t>
            </w:r>
            <w:r>
              <w:t xml:space="preserve"> or </w:t>
            </w:r>
            <w:proofErr w:type="gramStart"/>
            <w:r>
              <w:t>PHI</w:t>
            </w:r>
            <w:r w:rsidRPr="000E3A83">
              <w:t>, but</w:t>
            </w:r>
            <w:proofErr w:type="gramEnd"/>
            <w:r w:rsidRPr="000E3A83">
              <w:t xml:space="preserve"> may not be limited to PII as defined by DoD. The standard of what information must be protected is always the protocol and informed consent agreement. </w:t>
            </w:r>
          </w:p>
        </w:tc>
      </w:tr>
      <w:tr w:rsidR="00307484" w:rsidRPr="000E3A83" w14:paraId="420FF16C" w14:textId="23C58656" w:rsidTr="00573620">
        <w:trPr>
          <w:cantSplit/>
        </w:trPr>
        <w:tc>
          <w:tcPr>
            <w:tcW w:w="581" w:type="dxa"/>
            <w:gridSpan w:val="2"/>
            <w:shd w:val="clear" w:color="auto" w:fill="E7E6E6" w:themeFill="background2"/>
          </w:tcPr>
          <w:p w14:paraId="19BE83EF" w14:textId="76F6CC69" w:rsidR="00307484" w:rsidRPr="000E3A83" w:rsidRDefault="00307484" w:rsidP="00307484">
            <w:pPr>
              <w:pStyle w:val="ListParagraph"/>
              <w:numPr>
                <w:ilvl w:val="0"/>
                <w:numId w:val="6"/>
              </w:numPr>
            </w:pPr>
          </w:p>
        </w:tc>
        <w:tc>
          <w:tcPr>
            <w:tcW w:w="8774" w:type="dxa"/>
            <w:gridSpan w:val="14"/>
            <w:shd w:val="clear" w:color="auto" w:fill="E7E6E6" w:themeFill="background2"/>
          </w:tcPr>
          <w:p w14:paraId="630B42D6" w14:textId="2A992CAD" w:rsidR="00307484" w:rsidRPr="000E3A83" w:rsidRDefault="00307484" w:rsidP="00307484">
            <w:r w:rsidRPr="000E3A83">
              <w:t>If applicable, describe how subjects’ name and other PII collected during recruiting or research for the purposes of scheduling, tracking, follow-up, or other purposes will be secured during the research and when/how it will be destroyed</w:t>
            </w:r>
            <w:r>
              <w:t>.</w:t>
            </w:r>
          </w:p>
        </w:tc>
      </w:tr>
      <w:tr w:rsidR="00307484" w:rsidRPr="000E3A83" w14:paraId="336F2A97" w14:textId="2545E6CD" w:rsidTr="00573620">
        <w:trPr>
          <w:cantSplit/>
        </w:trPr>
        <w:tc>
          <w:tcPr>
            <w:tcW w:w="581" w:type="dxa"/>
            <w:gridSpan w:val="2"/>
            <w:shd w:val="clear" w:color="auto" w:fill="000000" w:themeFill="text1"/>
          </w:tcPr>
          <w:p w14:paraId="4C7C0989" w14:textId="77777777" w:rsidR="00307484" w:rsidRPr="000E3A83" w:rsidRDefault="00307484" w:rsidP="00307484"/>
        </w:tc>
        <w:tc>
          <w:tcPr>
            <w:tcW w:w="8774" w:type="dxa"/>
            <w:gridSpan w:val="14"/>
          </w:tcPr>
          <w:p w14:paraId="78AD825D" w14:textId="3CD82E7B" w:rsidR="00307484" w:rsidRPr="000E3A83" w:rsidRDefault="00307484" w:rsidP="00307484"/>
        </w:tc>
      </w:tr>
      <w:tr w:rsidR="00307484" w:rsidRPr="000E3A83" w14:paraId="01157C85" w14:textId="661B1ED7" w:rsidTr="00573620">
        <w:trPr>
          <w:cantSplit/>
        </w:trPr>
        <w:tc>
          <w:tcPr>
            <w:tcW w:w="581" w:type="dxa"/>
            <w:gridSpan w:val="2"/>
            <w:shd w:val="clear" w:color="auto" w:fill="E7E6E6" w:themeFill="background2"/>
          </w:tcPr>
          <w:p w14:paraId="44812003" w14:textId="750CD845" w:rsidR="00307484" w:rsidRPr="000E3A83" w:rsidRDefault="00307484" w:rsidP="00307484">
            <w:pPr>
              <w:pStyle w:val="ListParagraph"/>
              <w:numPr>
                <w:ilvl w:val="0"/>
                <w:numId w:val="6"/>
              </w:numPr>
            </w:pPr>
          </w:p>
        </w:tc>
        <w:tc>
          <w:tcPr>
            <w:tcW w:w="8774" w:type="dxa"/>
            <w:gridSpan w:val="14"/>
            <w:shd w:val="clear" w:color="auto" w:fill="E7E6E6" w:themeFill="background2"/>
          </w:tcPr>
          <w:p w14:paraId="4AC19F9F" w14:textId="7873B943" w:rsidR="00307484" w:rsidRPr="000E3A83" w:rsidRDefault="00307484" w:rsidP="00307484">
            <w:r w:rsidRPr="000E3A83">
              <w:t xml:space="preserve">If applicable, describe the process that will be used to remove </w:t>
            </w:r>
            <w:r>
              <w:t>information from the</w:t>
            </w:r>
            <w:r w:rsidRPr="000E3A83">
              <w:t xml:space="preserve"> data</w:t>
            </w:r>
            <w:r>
              <w:t>set</w:t>
            </w:r>
            <w:r w:rsidRPr="000E3A83">
              <w:t xml:space="preserve"> prior to use in research outcomes. If subjects have been told that they will not be identifiable in research outcomes, carefully consider </w:t>
            </w:r>
            <w:proofErr w:type="gramStart"/>
            <w:r w:rsidRPr="000E3A83">
              <w:t>whether or not</w:t>
            </w:r>
            <w:proofErr w:type="gramEnd"/>
            <w:r w:rsidRPr="000E3A83">
              <w:t xml:space="preserve"> the “cleaned” dataset will include information that a person knowledgeable about the population could use to re-identify individuals (e.g., rare combinations of characteristics)</w:t>
            </w:r>
            <w:r>
              <w:t>.</w:t>
            </w:r>
          </w:p>
        </w:tc>
      </w:tr>
      <w:tr w:rsidR="00307484" w:rsidRPr="000E3A83" w14:paraId="066D6C69" w14:textId="42FBD1BC" w:rsidTr="00573620">
        <w:trPr>
          <w:cantSplit/>
        </w:trPr>
        <w:tc>
          <w:tcPr>
            <w:tcW w:w="581" w:type="dxa"/>
            <w:gridSpan w:val="2"/>
            <w:shd w:val="clear" w:color="auto" w:fill="000000" w:themeFill="text1"/>
          </w:tcPr>
          <w:p w14:paraId="6712AF56" w14:textId="77777777" w:rsidR="00307484" w:rsidRPr="000E3A83" w:rsidRDefault="00307484" w:rsidP="00307484"/>
        </w:tc>
        <w:tc>
          <w:tcPr>
            <w:tcW w:w="8774" w:type="dxa"/>
            <w:gridSpan w:val="14"/>
          </w:tcPr>
          <w:p w14:paraId="3056A10E" w14:textId="28B5F207" w:rsidR="00307484" w:rsidRPr="000E3A83" w:rsidRDefault="00307484" w:rsidP="00307484"/>
        </w:tc>
      </w:tr>
      <w:tr w:rsidR="00307484" w:rsidRPr="000E3A83" w14:paraId="1302323F" w14:textId="7E9F65DE" w:rsidTr="00B701AF">
        <w:trPr>
          <w:cantSplit/>
        </w:trPr>
        <w:tc>
          <w:tcPr>
            <w:tcW w:w="9355" w:type="dxa"/>
            <w:gridSpan w:val="16"/>
            <w:shd w:val="clear" w:color="auto" w:fill="B4C6E7" w:themeFill="accent1" w:themeFillTint="66"/>
          </w:tcPr>
          <w:p w14:paraId="2EE49A5A" w14:textId="52DD6A4E" w:rsidR="00307484" w:rsidRPr="000E3A83" w:rsidRDefault="00307484" w:rsidP="00307484">
            <w:pPr>
              <w:jc w:val="center"/>
              <w:rPr>
                <w:b/>
                <w:bCs/>
              </w:rPr>
            </w:pPr>
            <w:r w:rsidRPr="000E3A83">
              <w:rPr>
                <w:b/>
                <w:bCs/>
              </w:rPr>
              <w:t>Data Retention and Sharing</w:t>
            </w:r>
            <w:r w:rsidRPr="000E3A83">
              <w:rPr>
                <w:b/>
                <w:bCs/>
              </w:rPr>
              <w:br/>
            </w:r>
          </w:p>
        </w:tc>
      </w:tr>
      <w:tr w:rsidR="00307484" w:rsidRPr="000E3A83" w14:paraId="2A41494F" w14:textId="77777777" w:rsidTr="00573620">
        <w:trPr>
          <w:cantSplit/>
        </w:trPr>
        <w:tc>
          <w:tcPr>
            <w:tcW w:w="581" w:type="dxa"/>
            <w:gridSpan w:val="2"/>
            <w:shd w:val="clear" w:color="auto" w:fill="000000" w:themeFill="text1"/>
          </w:tcPr>
          <w:p w14:paraId="3F2AFCF9" w14:textId="77777777" w:rsidR="00307484" w:rsidRPr="000E3A83" w:rsidRDefault="00307484" w:rsidP="00307484"/>
        </w:tc>
        <w:tc>
          <w:tcPr>
            <w:tcW w:w="7046" w:type="dxa"/>
            <w:gridSpan w:val="10"/>
            <w:shd w:val="clear" w:color="auto" w:fill="E7E6E6" w:themeFill="background2"/>
          </w:tcPr>
          <w:p w14:paraId="6F37B7F1" w14:textId="401F5B0D" w:rsidR="00307484" w:rsidRDefault="00307484" w:rsidP="00307484">
            <w:r>
              <w:t>After project completion the PI plans to:</w:t>
            </w:r>
          </w:p>
        </w:tc>
        <w:tc>
          <w:tcPr>
            <w:tcW w:w="1101" w:type="dxa"/>
            <w:gridSpan w:val="3"/>
            <w:shd w:val="clear" w:color="auto" w:fill="E7E6E6" w:themeFill="background2"/>
          </w:tcPr>
          <w:p w14:paraId="42E9E424" w14:textId="62C857FF" w:rsidR="00307484" w:rsidRDefault="00307484" w:rsidP="00307484">
            <w:r>
              <w:t>Yes</w:t>
            </w:r>
          </w:p>
        </w:tc>
        <w:tc>
          <w:tcPr>
            <w:tcW w:w="627" w:type="dxa"/>
            <w:shd w:val="clear" w:color="auto" w:fill="E7E6E6" w:themeFill="background2"/>
          </w:tcPr>
          <w:p w14:paraId="787B38DC" w14:textId="3AE4C9AB" w:rsidR="00307484" w:rsidRDefault="00307484" w:rsidP="00307484">
            <w:r>
              <w:t>No</w:t>
            </w:r>
          </w:p>
        </w:tc>
      </w:tr>
      <w:tr w:rsidR="00307484" w:rsidRPr="000E3A83" w14:paraId="1E080A12" w14:textId="77777777" w:rsidTr="00573620">
        <w:trPr>
          <w:cantSplit/>
        </w:trPr>
        <w:tc>
          <w:tcPr>
            <w:tcW w:w="581" w:type="dxa"/>
            <w:gridSpan w:val="2"/>
            <w:shd w:val="clear" w:color="auto" w:fill="E7E6E6" w:themeFill="background2"/>
          </w:tcPr>
          <w:p w14:paraId="7A8EF9BB"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7C65A037" w14:textId="330AB14E" w:rsidR="00307484" w:rsidRPr="000E3A83" w:rsidRDefault="00307484" w:rsidP="00307484">
            <w:r>
              <w:t xml:space="preserve">Destroy all subject information and data from this project. </w:t>
            </w:r>
          </w:p>
        </w:tc>
        <w:tc>
          <w:tcPr>
            <w:tcW w:w="1101" w:type="dxa"/>
            <w:gridSpan w:val="3"/>
            <w:shd w:val="clear" w:color="auto" w:fill="FFFFFF" w:themeFill="background1"/>
          </w:tcPr>
          <w:p w14:paraId="29E1BA28" w14:textId="79D2165E" w:rsidR="00307484" w:rsidRPr="000E3A83" w:rsidRDefault="00307484" w:rsidP="00307484"/>
        </w:tc>
        <w:tc>
          <w:tcPr>
            <w:tcW w:w="627" w:type="dxa"/>
            <w:shd w:val="clear" w:color="auto" w:fill="FFFFFF" w:themeFill="background1"/>
          </w:tcPr>
          <w:p w14:paraId="5A0F74FE" w14:textId="358992D0" w:rsidR="00307484" w:rsidRPr="000E3A83" w:rsidRDefault="00307484" w:rsidP="00307484"/>
        </w:tc>
      </w:tr>
      <w:tr w:rsidR="00307484" w:rsidRPr="000E3A83" w14:paraId="11FD17DF" w14:textId="77777777" w:rsidTr="00573620">
        <w:trPr>
          <w:cantSplit/>
        </w:trPr>
        <w:tc>
          <w:tcPr>
            <w:tcW w:w="581" w:type="dxa"/>
            <w:gridSpan w:val="2"/>
            <w:shd w:val="clear" w:color="auto" w:fill="E7E6E6" w:themeFill="background2"/>
          </w:tcPr>
          <w:p w14:paraId="36A2D1CE" w14:textId="77777777" w:rsidR="00307484" w:rsidRPr="000E3A83" w:rsidRDefault="00307484" w:rsidP="00307484">
            <w:pPr>
              <w:pStyle w:val="ListParagraph"/>
              <w:numPr>
                <w:ilvl w:val="0"/>
                <w:numId w:val="6"/>
              </w:numPr>
            </w:pPr>
          </w:p>
        </w:tc>
        <w:tc>
          <w:tcPr>
            <w:tcW w:w="3683" w:type="dxa"/>
            <w:gridSpan w:val="4"/>
            <w:shd w:val="clear" w:color="auto" w:fill="E7E6E6" w:themeFill="background2"/>
          </w:tcPr>
          <w:p w14:paraId="5D883AF8" w14:textId="77777777" w:rsidR="00307484" w:rsidRDefault="00307484" w:rsidP="00307484">
            <w:r>
              <w:t>If yes to above, when will it be destroyed?</w:t>
            </w:r>
          </w:p>
        </w:tc>
        <w:tc>
          <w:tcPr>
            <w:tcW w:w="3363" w:type="dxa"/>
            <w:gridSpan w:val="6"/>
            <w:shd w:val="clear" w:color="auto" w:fill="FFFFFF" w:themeFill="background1"/>
          </w:tcPr>
          <w:p w14:paraId="1F57A2AE" w14:textId="1E988DE5" w:rsidR="00307484" w:rsidRDefault="00307484" w:rsidP="00307484"/>
        </w:tc>
        <w:tc>
          <w:tcPr>
            <w:tcW w:w="1728" w:type="dxa"/>
            <w:gridSpan w:val="4"/>
            <w:shd w:val="clear" w:color="auto" w:fill="000000" w:themeFill="text1"/>
          </w:tcPr>
          <w:p w14:paraId="6908CF14" w14:textId="77777777" w:rsidR="00307484" w:rsidRDefault="00307484" w:rsidP="00307484"/>
        </w:tc>
      </w:tr>
      <w:tr w:rsidR="00307484" w:rsidRPr="000E3A83" w14:paraId="3D57FC47" w14:textId="77777777" w:rsidTr="00573620">
        <w:trPr>
          <w:cantSplit/>
        </w:trPr>
        <w:tc>
          <w:tcPr>
            <w:tcW w:w="581" w:type="dxa"/>
            <w:gridSpan w:val="2"/>
            <w:shd w:val="clear" w:color="auto" w:fill="E7E6E6" w:themeFill="background2"/>
          </w:tcPr>
          <w:p w14:paraId="619FF93D"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5129946B" w14:textId="3C40C6D7" w:rsidR="00307484" w:rsidRDefault="00307484" w:rsidP="00307484">
            <w:r>
              <w:t>Retain information and data including identifying information.</w:t>
            </w:r>
          </w:p>
        </w:tc>
        <w:tc>
          <w:tcPr>
            <w:tcW w:w="1101" w:type="dxa"/>
            <w:gridSpan w:val="3"/>
            <w:shd w:val="clear" w:color="auto" w:fill="FFFFFF" w:themeFill="background1"/>
          </w:tcPr>
          <w:p w14:paraId="14F3531D" w14:textId="30FCD938" w:rsidR="00307484" w:rsidRDefault="00307484" w:rsidP="00307484"/>
        </w:tc>
        <w:tc>
          <w:tcPr>
            <w:tcW w:w="627" w:type="dxa"/>
            <w:shd w:val="clear" w:color="auto" w:fill="FFFFFF" w:themeFill="background1"/>
          </w:tcPr>
          <w:p w14:paraId="7CA76844" w14:textId="77777777" w:rsidR="00307484" w:rsidRDefault="00307484" w:rsidP="00307484"/>
        </w:tc>
      </w:tr>
      <w:tr w:rsidR="00307484" w:rsidRPr="000E3A83" w14:paraId="0941FA45" w14:textId="77777777" w:rsidTr="00573620">
        <w:trPr>
          <w:cantSplit/>
        </w:trPr>
        <w:tc>
          <w:tcPr>
            <w:tcW w:w="581" w:type="dxa"/>
            <w:gridSpan w:val="2"/>
            <w:shd w:val="clear" w:color="auto" w:fill="E7E6E6" w:themeFill="background2"/>
          </w:tcPr>
          <w:p w14:paraId="66A68F50"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1ED4E268" w14:textId="15A32938" w:rsidR="00307484" w:rsidRDefault="00307484" w:rsidP="00307484">
            <w:r>
              <w:t>Retain deidentified data.</w:t>
            </w:r>
          </w:p>
        </w:tc>
        <w:tc>
          <w:tcPr>
            <w:tcW w:w="1101" w:type="dxa"/>
            <w:gridSpan w:val="3"/>
            <w:shd w:val="clear" w:color="auto" w:fill="FFFFFF" w:themeFill="background1"/>
          </w:tcPr>
          <w:p w14:paraId="2640E07E" w14:textId="77777777" w:rsidR="00307484" w:rsidRDefault="00307484" w:rsidP="00307484"/>
        </w:tc>
        <w:tc>
          <w:tcPr>
            <w:tcW w:w="627" w:type="dxa"/>
            <w:shd w:val="clear" w:color="auto" w:fill="FFFFFF" w:themeFill="background1"/>
          </w:tcPr>
          <w:p w14:paraId="391C2EF3" w14:textId="77777777" w:rsidR="00307484" w:rsidRDefault="00307484" w:rsidP="00307484"/>
        </w:tc>
      </w:tr>
      <w:tr w:rsidR="00307484" w:rsidRPr="000E3A83" w14:paraId="6A61584D" w14:textId="77777777" w:rsidTr="00573620">
        <w:trPr>
          <w:cantSplit/>
        </w:trPr>
        <w:tc>
          <w:tcPr>
            <w:tcW w:w="581" w:type="dxa"/>
            <w:gridSpan w:val="2"/>
            <w:shd w:val="clear" w:color="auto" w:fill="E7E6E6" w:themeFill="background2"/>
          </w:tcPr>
          <w:p w14:paraId="6BA84DB6"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32BA2CE3" w14:textId="28F3292E" w:rsidR="00307484" w:rsidRDefault="00307484" w:rsidP="00307484">
            <w:r>
              <w:t>Share retained data with other researchers.</w:t>
            </w:r>
          </w:p>
        </w:tc>
        <w:tc>
          <w:tcPr>
            <w:tcW w:w="1101" w:type="dxa"/>
            <w:gridSpan w:val="3"/>
            <w:shd w:val="clear" w:color="auto" w:fill="FFFFFF" w:themeFill="background1"/>
          </w:tcPr>
          <w:p w14:paraId="0B56ED07" w14:textId="77777777" w:rsidR="00307484" w:rsidRDefault="00307484" w:rsidP="00307484"/>
        </w:tc>
        <w:tc>
          <w:tcPr>
            <w:tcW w:w="627" w:type="dxa"/>
            <w:shd w:val="clear" w:color="auto" w:fill="FFFFFF" w:themeFill="background1"/>
          </w:tcPr>
          <w:p w14:paraId="61D95A12" w14:textId="77777777" w:rsidR="00307484" w:rsidRDefault="00307484" w:rsidP="00307484"/>
        </w:tc>
      </w:tr>
      <w:tr w:rsidR="00307484" w:rsidRPr="000E3A83" w14:paraId="1DC075C7" w14:textId="77777777" w:rsidTr="00573620">
        <w:trPr>
          <w:cantSplit/>
        </w:trPr>
        <w:tc>
          <w:tcPr>
            <w:tcW w:w="581" w:type="dxa"/>
            <w:gridSpan w:val="2"/>
            <w:shd w:val="clear" w:color="auto" w:fill="E7E6E6" w:themeFill="background2"/>
          </w:tcPr>
          <w:p w14:paraId="42D9F1C2"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3E1C6D7A" w14:textId="19027830" w:rsidR="00307484" w:rsidRDefault="00307484" w:rsidP="00307484">
            <w:r>
              <w:t>Share retained data with others for non-research purposes.</w:t>
            </w:r>
          </w:p>
        </w:tc>
        <w:tc>
          <w:tcPr>
            <w:tcW w:w="1101" w:type="dxa"/>
            <w:gridSpan w:val="3"/>
            <w:shd w:val="clear" w:color="auto" w:fill="FFFFFF" w:themeFill="background1"/>
          </w:tcPr>
          <w:p w14:paraId="28BA3FC0" w14:textId="77777777" w:rsidR="00307484" w:rsidRDefault="00307484" w:rsidP="00307484"/>
        </w:tc>
        <w:tc>
          <w:tcPr>
            <w:tcW w:w="627" w:type="dxa"/>
            <w:shd w:val="clear" w:color="auto" w:fill="FFFFFF" w:themeFill="background1"/>
          </w:tcPr>
          <w:p w14:paraId="1DBE0487" w14:textId="77777777" w:rsidR="00307484" w:rsidRDefault="00307484" w:rsidP="00307484"/>
        </w:tc>
      </w:tr>
      <w:tr w:rsidR="00307484" w:rsidRPr="000E3A83" w14:paraId="4A1EF20B" w14:textId="77777777" w:rsidTr="00573620">
        <w:trPr>
          <w:cantSplit/>
        </w:trPr>
        <w:tc>
          <w:tcPr>
            <w:tcW w:w="581" w:type="dxa"/>
            <w:gridSpan w:val="2"/>
            <w:shd w:val="clear" w:color="auto" w:fill="E7E6E6" w:themeFill="background2"/>
          </w:tcPr>
          <w:p w14:paraId="135BE68E"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47A8A41C" w14:textId="124A896F" w:rsidR="00307484" w:rsidRDefault="00307484" w:rsidP="00307484">
            <w:r>
              <w:t>Place retained data in one or more data repositories.</w:t>
            </w:r>
          </w:p>
        </w:tc>
        <w:tc>
          <w:tcPr>
            <w:tcW w:w="1101" w:type="dxa"/>
            <w:gridSpan w:val="3"/>
            <w:shd w:val="clear" w:color="auto" w:fill="FFFFFF" w:themeFill="background1"/>
          </w:tcPr>
          <w:p w14:paraId="1A944CF8" w14:textId="77777777" w:rsidR="00307484" w:rsidRDefault="00307484" w:rsidP="00307484"/>
        </w:tc>
        <w:tc>
          <w:tcPr>
            <w:tcW w:w="627" w:type="dxa"/>
            <w:shd w:val="clear" w:color="auto" w:fill="FFFFFF" w:themeFill="background1"/>
          </w:tcPr>
          <w:p w14:paraId="72E158F7" w14:textId="77777777" w:rsidR="00307484" w:rsidRDefault="00307484" w:rsidP="00307484"/>
        </w:tc>
      </w:tr>
      <w:tr w:rsidR="00307484" w:rsidRPr="000E3A83" w14:paraId="210885CA" w14:textId="77777777" w:rsidTr="00573620">
        <w:trPr>
          <w:cantSplit/>
        </w:trPr>
        <w:tc>
          <w:tcPr>
            <w:tcW w:w="581" w:type="dxa"/>
            <w:gridSpan w:val="2"/>
            <w:shd w:val="clear" w:color="auto" w:fill="E7E6E6" w:themeFill="background2"/>
          </w:tcPr>
          <w:p w14:paraId="3B94F3DD" w14:textId="77777777" w:rsidR="00307484" w:rsidRPr="000E3A83" w:rsidRDefault="00307484" w:rsidP="00307484">
            <w:pPr>
              <w:pStyle w:val="ListParagraph"/>
              <w:numPr>
                <w:ilvl w:val="0"/>
                <w:numId w:val="6"/>
              </w:numPr>
            </w:pPr>
          </w:p>
        </w:tc>
        <w:tc>
          <w:tcPr>
            <w:tcW w:w="8774" w:type="dxa"/>
            <w:gridSpan w:val="14"/>
            <w:shd w:val="clear" w:color="auto" w:fill="E7E6E6" w:themeFill="background2"/>
          </w:tcPr>
          <w:p w14:paraId="22152A67" w14:textId="5F5E81B0" w:rsidR="00307484" w:rsidRDefault="00307484" w:rsidP="00307484">
            <w:r w:rsidRPr="000E3A83">
              <w:t xml:space="preserve">If data </w:t>
            </w:r>
            <w:r>
              <w:t>will be retained</w:t>
            </w:r>
            <w:r w:rsidRPr="000E3A83">
              <w:t>, describe the process</w:t>
            </w:r>
            <w:r>
              <w:t>(es)</w:t>
            </w:r>
            <w:r w:rsidRPr="000E3A83">
              <w:t xml:space="preserve"> that will be used to </w:t>
            </w:r>
            <w:r>
              <w:t>ensure</w:t>
            </w:r>
            <w:r w:rsidRPr="000E3A83">
              <w:t xml:space="preserve"> protected information </w:t>
            </w:r>
            <w:r>
              <w:t xml:space="preserve">continues to be stored and used </w:t>
            </w:r>
            <w:r w:rsidRPr="000E3A83">
              <w:t>in accordance with the protocol and informed consent agreement</w:t>
            </w:r>
            <w:r>
              <w:t xml:space="preserve"> during retention and if shared and/or placed in a repository.</w:t>
            </w:r>
          </w:p>
        </w:tc>
      </w:tr>
      <w:tr w:rsidR="00307484" w:rsidRPr="000E3A83" w14:paraId="6011503D" w14:textId="42A7B2AC" w:rsidTr="00573620">
        <w:trPr>
          <w:cantSplit/>
        </w:trPr>
        <w:tc>
          <w:tcPr>
            <w:tcW w:w="581" w:type="dxa"/>
            <w:gridSpan w:val="2"/>
            <w:shd w:val="clear" w:color="auto" w:fill="000000" w:themeFill="text1"/>
          </w:tcPr>
          <w:p w14:paraId="03379C32" w14:textId="77777777" w:rsidR="00307484" w:rsidRPr="000E3A83" w:rsidRDefault="00307484" w:rsidP="00307484"/>
        </w:tc>
        <w:tc>
          <w:tcPr>
            <w:tcW w:w="8774" w:type="dxa"/>
            <w:gridSpan w:val="14"/>
          </w:tcPr>
          <w:p w14:paraId="2D77980F" w14:textId="141BA28C" w:rsidR="00307484" w:rsidRPr="000E3A83" w:rsidRDefault="00307484" w:rsidP="00307484"/>
        </w:tc>
      </w:tr>
      <w:tr w:rsidR="00307484" w:rsidRPr="000E3A83" w14:paraId="67CDDCF0" w14:textId="77777777" w:rsidTr="00D74903">
        <w:trPr>
          <w:cantSplit/>
        </w:trPr>
        <w:tc>
          <w:tcPr>
            <w:tcW w:w="9355" w:type="dxa"/>
            <w:gridSpan w:val="16"/>
            <w:shd w:val="clear" w:color="auto" w:fill="B4C6E7" w:themeFill="accent1" w:themeFillTint="66"/>
          </w:tcPr>
          <w:p w14:paraId="3BA38775" w14:textId="151DA13E" w:rsidR="00307484" w:rsidRDefault="00307484" w:rsidP="00307484">
            <w:pPr>
              <w:jc w:val="center"/>
              <w:rPr>
                <w:b/>
                <w:bCs/>
              </w:rPr>
            </w:pPr>
            <w:r>
              <w:rPr>
                <w:b/>
                <w:bCs/>
              </w:rPr>
              <w:t>Technology Use /User Agreements</w:t>
            </w:r>
          </w:p>
          <w:p w14:paraId="69727A61" w14:textId="66869752" w:rsidR="00307484" w:rsidRPr="000E3A83" w:rsidRDefault="00307484" w:rsidP="00307484">
            <w:pPr>
              <w:jc w:val="center"/>
              <w:rPr>
                <w:b/>
                <w:bCs/>
              </w:rPr>
            </w:pPr>
          </w:p>
        </w:tc>
      </w:tr>
      <w:tr w:rsidR="00307484" w:rsidRPr="000E3A83" w14:paraId="386D7A04" w14:textId="77777777" w:rsidTr="00D74903">
        <w:trPr>
          <w:cantSplit/>
        </w:trPr>
        <w:tc>
          <w:tcPr>
            <w:tcW w:w="9355" w:type="dxa"/>
            <w:gridSpan w:val="16"/>
            <w:shd w:val="clear" w:color="auto" w:fill="FFF2CC" w:themeFill="accent4" w:themeFillTint="33"/>
          </w:tcPr>
          <w:p w14:paraId="2F3FAA1A" w14:textId="1653E4B5" w:rsidR="00307484" w:rsidRPr="000E3A83" w:rsidRDefault="00307484" w:rsidP="00307484">
            <w:r>
              <w:t xml:space="preserve">Most commercial technologies used to organize research and gather and analyze data require the user (whether researcher or participant) to accept a user agreement. For example, many free cloud services used to back up photographs use the photographs to train their artificial intelligence tools and telephone applications often retain and sell user information and data. Use of these technologies can be highly effective. However, researchers must be aware of the implications of these agreements in terms of who will have access to participants’ information and the research data. Common technologies to consider include research software (e.g., analytic tools, transcription software, etc.), wearable devices and sensors, commercial cloud storage of files, and phone or tablet applications. </w:t>
            </w:r>
          </w:p>
        </w:tc>
      </w:tr>
      <w:tr w:rsidR="00307484" w:rsidRPr="000E3A83" w14:paraId="0B7D05DE" w14:textId="77777777" w:rsidTr="00573620">
        <w:trPr>
          <w:cantSplit/>
        </w:trPr>
        <w:tc>
          <w:tcPr>
            <w:tcW w:w="581" w:type="dxa"/>
            <w:gridSpan w:val="2"/>
            <w:shd w:val="clear" w:color="auto" w:fill="000000" w:themeFill="text1"/>
          </w:tcPr>
          <w:p w14:paraId="5B15C251" w14:textId="77777777" w:rsidR="00307484" w:rsidRPr="000E3A83" w:rsidRDefault="00307484" w:rsidP="00307484"/>
        </w:tc>
        <w:tc>
          <w:tcPr>
            <w:tcW w:w="7046" w:type="dxa"/>
            <w:gridSpan w:val="10"/>
            <w:shd w:val="clear" w:color="auto" w:fill="E7E6E6" w:themeFill="background2"/>
          </w:tcPr>
          <w:p w14:paraId="6CCC7384" w14:textId="53F338A8" w:rsidR="00307484" w:rsidRDefault="00307484" w:rsidP="00307484">
            <w:r>
              <w:t>For projects that will use technology:</w:t>
            </w:r>
          </w:p>
        </w:tc>
        <w:tc>
          <w:tcPr>
            <w:tcW w:w="559" w:type="dxa"/>
            <w:shd w:val="clear" w:color="auto" w:fill="E7E6E6" w:themeFill="background2"/>
          </w:tcPr>
          <w:p w14:paraId="245E58A5" w14:textId="77777777" w:rsidR="00307484" w:rsidRDefault="00307484" w:rsidP="00307484">
            <w:r>
              <w:t>Yes</w:t>
            </w:r>
          </w:p>
        </w:tc>
        <w:tc>
          <w:tcPr>
            <w:tcW w:w="542" w:type="dxa"/>
            <w:gridSpan w:val="2"/>
            <w:shd w:val="clear" w:color="auto" w:fill="E7E6E6" w:themeFill="background2"/>
          </w:tcPr>
          <w:p w14:paraId="7A7883D7" w14:textId="35F37973" w:rsidR="00307484" w:rsidRDefault="00307484" w:rsidP="00307484">
            <w:r>
              <w:t>No</w:t>
            </w:r>
          </w:p>
        </w:tc>
        <w:tc>
          <w:tcPr>
            <w:tcW w:w="627" w:type="dxa"/>
            <w:shd w:val="clear" w:color="auto" w:fill="E7E6E6" w:themeFill="background2"/>
          </w:tcPr>
          <w:p w14:paraId="7C66B6BA" w14:textId="76CEF07A" w:rsidR="00307484" w:rsidRDefault="00307484" w:rsidP="00307484">
            <w:r>
              <w:t>N/A</w:t>
            </w:r>
          </w:p>
        </w:tc>
      </w:tr>
      <w:tr w:rsidR="00307484" w:rsidRPr="000E3A83" w14:paraId="1EB5D62C" w14:textId="77777777" w:rsidTr="00573620">
        <w:trPr>
          <w:cantSplit/>
        </w:trPr>
        <w:tc>
          <w:tcPr>
            <w:tcW w:w="581" w:type="dxa"/>
            <w:gridSpan w:val="2"/>
            <w:shd w:val="clear" w:color="auto" w:fill="E7E6E6" w:themeFill="background2"/>
          </w:tcPr>
          <w:p w14:paraId="7A95F917"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6681E742" w14:textId="4667FA28" w:rsidR="00307484" w:rsidRDefault="00307484" w:rsidP="00307484">
            <w:r>
              <w:t xml:space="preserve">Participants will be required to sign one or more user agreements for commercial technology used in this project. If the answer is “Yes,” provide </w:t>
            </w:r>
            <w:proofErr w:type="gramStart"/>
            <w:r>
              <w:t>a brief summary</w:t>
            </w:r>
            <w:proofErr w:type="gramEnd"/>
            <w:r>
              <w:t xml:space="preserve"> in the space below and attach copies of the user agreement.</w:t>
            </w:r>
          </w:p>
        </w:tc>
        <w:tc>
          <w:tcPr>
            <w:tcW w:w="559" w:type="dxa"/>
            <w:shd w:val="clear" w:color="auto" w:fill="FFFFFF" w:themeFill="background1"/>
          </w:tcPr>
          <w:p w14:paraId="2091AB37" w14:textId="77777777" w:rsidR="00307484" w:rsidRDefault="00307484" w:rsidP="00307484"/>
        </w:tc>
        <w:tc>
          <w:tcPr>
            <w:tcW w:w="542" w:type="dxa"/>
            <w:gridSpan w:val="2"/>
            <w:shd w:val="clear" w:color="auto" w:fill="FFFFFF" w:themeFill="background1"/>
          </w:tcPr>
          <w:p w14:paraId="0F622776" w14:textId="77777777" w:rsidR="00307484" w:rsidRDefault="00307484" w:rsidP="00307484"/>
        </w:tc>
        <w:tc>
          <w:tcPr>
            <w:tcW w:w="627" w:type="dxa"/>
            <w:shd w:val="clear" w:color="auto" w:fill="FFFFFF" w:themeFill="background1"/>
          </w:tcPr>
          <w:p w14:paraId="4390A279" w14:textId="77777777" w:rsidR="00307484" w:rsidRDefault="00307484" w:rsidP="00307484"/>
        </w:tc>
      </w:tr>
      <w:tr w:rsidR="00307484" w:rsidRPr="000E3A83" w14:paraId="2C0CF02C" w14:textId="77777777" w:rsidTr="00D74903">
        <w:trPr>
          <w:cantSplit/>
        </w:trPr>
        <w:tc>
          <w:tcPr>
            <w:tcW w:w="581" w:type="dxa"/>
            <w:gridSpan w:val="2"/>
            <w:shd w:val="clear" w:color="auto" w:fill="000000" w:themeFill="text1"/>
          </w:tcPr>
          <w:p w14:paraId="47EA241A" w14:textId="77777777" w:rsidR="00307484" w:rsidRPr="000E3A83" w:rsidRDefault="00307484" w:rsidP="00307484"/>
        </w:tc>
        <w:tc>
          <w:tcPr>
            <w:tcW w:w="7046" w:type="dxa"/>
            <w:gridSpan w:val="10"/>
            <w:shd w:val="clear" w:color="auto" w:fill="auto"/>
          </w:tcPr>
          <w:p w14:paraId="7C77E6B1" w14:textId="77777777" w:rsidR="00307484" w:rsidRDefault="00307484" w:rsidP="00307484"/>
        </w:tc>
        <w:tc>
          <w:tcPr>
            <w:tcW w:w="1728" w:type="dxa"/>
            <w:gridSpan w:val="4"/>
            <w:shd w:val="clear" w:color="auto" w:fill="000000" w:themeFill="text1"/>
          </w:tcPr>
          <w:p w14:paraId="1ED9FEB4" w14:textId="77777777" w:rsidR="00307484" w:rsidRDefault="00307484" w:rsidP="00307484"/>
        </w:tc>
      </w:tr>
      <w:tr w:rsidR="00307484" w:rsidRPr="000E3A83" w14:paraId="73AE69F0" w14:textId="77777777" w:rsidTr="00573620">
        <w:trPr>
          <w:cantSplit/>
        </w:trPr>
        <w:tc>
          <w:tcPr>
            <w:tcW w:w="581" w:type="dxa"/>
            <w:gridSpan w:val="2"/>
            <w:shd w:val="clear" w:color="auto" w:fill="E7E6E6" w:themeFill="background2"/>
          </w:tcPr>
          <w:p w14:paraId="40E62423"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5805177F" w14:textId="1CA61CC5" w:rsidR="00307484" w:rsidRDefault="00307484" w:rsidP="00307484">
            <w:r>
              <w:t xml:space="preserve">One or more of the companies whose commercial technologies are used in the project will have access to participant’s identifying information and/or data. If the answer is “Yes,” provide </w:t>
            </w:r>
            <w:proofErr w:type="gramStart"/>
            <w:r>
              <w:t>a brief summary</w:t>
            </w:r>
            <w:proofErr w:type="gramEnd"/>
            <w:r>
              <w:t xml:space="preserve"> in the space below and attach a detailed explanation of what information and/or data will be accessible to the company and what the terms of their access are. For example, how they are allowed to use the information/data, how long they can retain it, </w:t>
            </w:r>
            <w:proofErr w:type="gramStart"/>
            <w:r>
              <w:t>whether or not</w:t>
            </w:r>
            <w:proofErr w:type="gramEnd"/>
            <w:r>
              <w:t xml:space="preserve"> it can be shared, etc. (NOTE: This may include not only technologies used by participants, but also other research tools.)</w:t>
            </w:r>
          </w:p>
        </w:tc>
        <w:tc>
          <w:tcPr>
            <w:tcW w:w="559" w:type="dxa"/>
            <w:shd w:val="clear" w:color="auto" w:fill="FFFFFF" w:themeFill="background1"/>
          </w:tcPr>
          <w:p w14:paraId="56635999" w14:textId="77777777" w:rsidR="00307484" w:rsidRDefault="00307484" w:rsidP="00307484"/>
        </w:tc>
        <w:tc>
          <w:tcPr>
            <w:tcW w:w="542" w:type="dxa"/>
            <w:gridSpan w:val="2"/>
            <w:shd w:val="clear" w:color="auto" w:fill="FFFFFF" w:themeFill="background1"/>
          </w:tcPr>
          <w:p w14:paraId="3C712317" w14:textId="77777777" w:rsidR="00307484" w:rsidRDefault="00307484" w:rsidP="00307484"/>
        </w:tc>
        <w:tc>
          <w:tcPr>
            <w:tcW w:w="627" w:type="dxa"/>
            <w:shd w:val="clear" w:color="auto" w:fill="FFFFFF" w:themeFill="background1"/>
          </w:tcPr>
          <w:p w14:paraId="5B5C0165" w14:textId="77777777" w:rsidR="00307484" w:rsidRDefault="00307484" w:rsidP="00307484"/>
        </w:tc>
      </w:tr>
      <w:tr w:rsidR="00307484" w:rsidRPr="000E3A83" w14:paraId="55A17FB9" w14:textId="77777777" w:rsidTr="00800AA2">
        <w:trPr>
          <w:cantSplit/>
        </w:trPr>
        <w:tc>
          <w:tcPr>
            <w:tcW w:w="581" w:type="dxa"/>
            <w:gridSpan w:val="2"/>
            <w:shd w:val="clear" w:color="auto" w:fill="000000" w:themeFill="text1"/>
          </w:tcPr>
          <w:p w14:paraId="05230BC2" w14:textId="77777777" w:rsidR="00307484" w:rsidRPr="000E3A83" w:rsidRDefault="00307484" w:rsidP="00307484"/>
        </w:tc>
        <w:tc>
          <w:tcPr>
            <w:tcW w:w="7046" w:type="dxa"/>
            <w:gridSpan w:val="10"/>
            <w:shd w:val="clear" w:color="auto" w:fill="auto"/>
          </w:tcPr>
          <w:p w14:paraId="37E9297A" w14:textId="77777777" w:rsidR="00307484" w:rsidRDefault="00307484" w:rsidP="00307484"/>
        </w:tc>
        <w:tc>
          <w:tcPr>
            <w:tcW w:w="1728" w:type="dxa"/>
            <w:gridSpan w:val="4"/>
            <w:shd w:val="clear" w:color="auto" w:fill="000000" w:themeFill="text1"/>
          </w:tcPr>
          <w:p w14:paraId="54BC44A0" w14:textId="716E84CA" w:rsidR="00307484" w:rsidRDefault="00307484" w:rsidP="00307484"/>
        </w:tc>
      </w:tr>
      <w:tr w:rsidR="00307484" w:rsidRPr="000E3A83" w14:paraId="5B7D4E3F" w14:textId="77777777" w:rsidTr="00573620">
        <w:trPr>
          <w:cantSplit/>
        </w:trPr>
        <w:tc>
          <w:tcPr>
            <w:tcW w:w="581" w:type="dxa"/>
            <w:gridSpan w:val="2"/>
            <w:shd w:val="clear" w:color="auto" w:fill="E7E6E6" w:themeFill="background2"/>
          </w:tcPr>
          <w:p w14:paraId="2FADAEA1"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351128D6" w14:textId="18753E10" w:rsidR="00307484" w:rsidRDefault="00307484" w:rsidP="00307484">
            <w:r>
              <w:t xml:space="preserve">Researchers will make audio or video recordings, take photographs, or handle other research-related files using devices that will be backed up to a non-government cloud service. If the answer is “Yes,” provide </w:t>
            </w:r>
            <w:proofErr w:type="gramStart"/>
            <w:r>
              <w:t>a brief summary</w:t>
            </w:r>
            <w:proofErr w:type="gramEnd"/>
            <w:r>
              <w:t xml:space="preserve"> in the space below and attach a detailed explanation of what information and/or data will be accessible to the company providing device or cloud services and what the terms of their access are. For example, how they are allowed to use the information/data, how long they can retain it, </w:t>
            </w:r>
            <w:proofErr w:type="gramStart"/>
            <w:r>
              <w:t>whether or not</w:t>
            </w:r>
            <w:proofErr w:type="gramEnd"/>
            <w:r>
              <w:t xml:space="preserve"> it can be shared, etc.</w:t>
            </w:r>
          </w:p>
        </w:tc>
        <w:tc>
          <w:tcPr>
            <w:tcW w:w="559" w:type="dxa"/>
            <w:shd w:val="clear" w:color="auto" w:fill="FFFFFF" w:themeFill="background1"/>
          </w:tcPr>
          <w:p w14:paraId="6E58651E" w14:textId="77777777" w:rsidR="00307484" w:rsidRDefault="00307484" w:rsidP="00307484"/>
        </w:tc>
        <w:tc>
          <w:tcPr>
            <w:tcW w:w="542" w:type="dxa"/>
            <w:gridSpan w:val="2"/>
            <w:shd w:val="clear" w:color="auto" w:fill="FFFFFF" w:themeFill="background1"/>
          </w:tcPr>
          <w:p w14:paraId="502C25C3" w14:textId="77777777" w:rsidR="00307484" w:rsidRDefault="00307484" w:rsidP="00307484"/>
        </w:tc>
        <w:tc>
          <w:tcPr>
            <w:tcW w:w="627" w:type="dxa"/>
            <w:shd w:val="clear" w:color="auto" w:fill="FFFFFF" w:themeFill="background1"/>
          </w:tcPr>
          <w:p w14:paraId="48B1790A" w14:textId="77777777" w:rsidR="00307484" w:rsidRDefault="00307484" w:rsidP="00307484"/>
        </w:tc>
      </w:tr>
      <w:tr w:rsidR="00307484" w:rsidRPr="000E3A83" w14:paraId="15D545EE" w14:textId="77777777" w:rsidTr="00D74903">
        <w:trPr>
          <w:cantSplit/>
        </w:trPr>
        <w:tc>
          <w:tcPr>
            <w:tcW w:w="581" w:type="dxa"/>
            <w:gridSpan w:val="2"/>
            <w:shd w:val="clear" w:color="auto" w:fill="000000" w:themeFill="text1"/>
          </w:tcPr>
          <w:p w14:paraId="63166C8C" w14:textId="77777777" w:rsidR="00307484" w:rsidRPr="000E3A83" w:rsidRDefault="00307484" w:rsidP="00307484"/>
        </w:tc>
        <w:tc>
          <w:tcPr>
            <w:tcW w:w="7046" w:type="dxa"/>
            <w:gridSpan w:val="10"/>
            <w:shd w:val="clear" w:color="auto" w:fill="auto"/>
          </w:tcPr>
          <w:p w14:paraId="6E4F2C7F" w14:textId="77777777" w:rsidR="00307484" w:rsidRDefault="00307484" w:rsidP="00307484"/>
        </w:tc>
        <w:tc>
          <w:tcPr>
            <w:tcW w:w="1728" w:type="dxa"/>
            <w:gridSpan w:val="4"/>
            <w:shd w:val="clear" w:color="auto" w:fill="000000" w:themeFill="text1"/>
          </w:tcPr>
          <w:p w14:paraId="6E6AE4B7" w14:textId="77777777" w:rsidR="00307484" w:rsidRDefault="00307484" w:rsidP="00307484"/>
        </w:tc>
      </w:tr>
      <w:tr w:rsidR="00307484" w:rsidRPr="000E3A83" w14:paraId="17DF9650" w14:textId="6B63B487" w:rsidTr="00B701AF">
        <w:trPr>
          <w:cantSplit/>
        </w:trPr>
        <w:tc>
          <w:tcPr>
            <w:tcW w:w="9355" w:type="dxa"/>
            <w:gridSpan w:val="16"/>
            <w:shd w:val="clear" w:color="auto" w:fill="B4C6E7" w:themeFill="accent1" w:themeFillTint="66"/>
          </w:tcPr>
          <w:p w14:paraId="2A18049E" w14:textId="77777777" w:rsidR="00307484" w:rsidRDefault="00307484" w:rsidP="00307484">
            <w:pPr>
              <w:jc w:val="center"/>
              <w:rPr>
                <w:b/>
                <w:bCs/>
              </w:rPr>
            </w:pPr>
            <w:r w:rsidRPr="000E3A83">
              <w:rPr>
                <w:b/>
                <w:bCs/>
              </w:rPr>
              <w:t>Additional Reviews and Regulations</w:t>
            </w:r>
          </w:p>
          <w:p w14:paraId="19CAE5D3" w14:textId="438A4223" w:rsidR="00307484" w:rsidRPr="000E3A83" w:rsidRDefault="00307484" w:rsidP="00307484">
            <w:pPr>
              <w:jc w:val="center"/>
              <w:rPr>
                <w:b/>
                <w:bCs/>
              </w:rPr>
            </w:pPr>
          </w:p>
        </w:tc>
      </w:tr>
      <w:tr w:rsidR="00307484" w:rsidRPr="000E3A83" w14:paraId="390AE1F9" w14:textId="7BA7CF97" w:rsidTr="00573620">
        <w:trPr>
          <w:cantSplit/>
        </w:trPr>
        <w:tc>
          <w:tcPr>
            <w:tcW w:w="581" w:type="dxa"/>
            <w:gridSpan w:val="2"/>
            <w:shd w:val="clear" w:color="auto" w:fill="E7E6E6" w:themeFill="background2"/>
          </w:tcPr>
          <w:p w14:paraId="024D9C76" w14:textId="522250E1" w:rsidR="00307484" w:rsidRPr="000E3A83" w:rsidRDefault="00307484" w:rsidP="00307484"/>
        </w:tc>
        <w:tc>
          <w:tcPr>
            <w:tcW w:w="8774" w:type="dxa"/>
            <w:gridSpan w:val="14"/>
            <w:shd w:val="clear" w:color="auto" w:fill="E7E6E6" w:themeFill="background2"/>
          </w:tcPr>
          <w:p w14:paraId="587FC73A" w14:textId="2CF04BF9" w:rsidR="00307484" w:rsidRPr="000E3A83" w:rsidRDefault="00307484" w:rsidP="00307484">
            <w:r w:rsidRPr="000E3A83">
              <w:t xml:space="preserve">To what other reviews, if any, is this study subject (e.g., </w:t>
            </w:r>
            <w:r>
              <w:t xml:space="preserve">Safety, </w:t>
            </w:r>
            <w:r w:rsidRPr="000E3A83">
              <w:t>Survey Program)?</w:t>
            </w:r>
          </w:p>
        </w:tc>
      </w:tr>
      <w:tr w:rsidR="00307484" w:rsidRPr="000E3A83" w14:paraId="1F631E37" w14:textId="2B4A62E8" w:rsidTr="00573620">
        <w:trPr>
          <w:cantSplit/>
        </w:trPr>
        <w:tc>
          <w:tcPr>
            <w:tcW w:w="581" w:type="dxa"/>
            <w:gridSpan w:val="2"/>
            <w:shd w:val="clear" w:color="auto" w:fill="000000" w:themeFill="text1"/>
          </w:tcPr>
          <w:p w14:paraId="769FF994" w14:textId="77777777" w:rsidR="00307484" w:rsidRPr="000E3A83" w:rsidRDefault="00307484" w:rsidP="00307484"/>
        </w:tc>
        <w:tc>
          <w:tcPr>
            <w:tcW w:w="8774" w:type="dxa"/>
            <w:gridSpan w:val="14"/>
          </w:tcPr>
          <w:p w14:paraId="718BE87E" w14:textId="76780D37" w:rsidR="00307484" w:rsidRPr="000E3A83" w:rsidRDefault="00307484" w:rsidP="00307484"/>
        </w:tc>
      </w:tr>
      <w:tr w:rsidR="00307484" w:rsidRPr="000E3A83" w14:paraId="430AE312" w14:textId="10092C2A" w:rsidTr="00573620">
        <w:trPr>
          <w:cantSplit/>
        </w:trPr>
        <w:tc>
          <w:tcPr>
            <w:tcW w:w="581" w:type="dxa"/>
            <w:gridSpan w:val="2"/>
            <w:shd w:val="clear" w:color="auto" w:fill="E7E6E6" w:themeFill="background2"/>
          </w:tcPr>
          <w:p w14:paraId="363C08A6" w14:textId="0985A8B3" w:rsidR="00307484" w:rsidRPr="000E3A83" w:rsidRDefault="00307484" w:rsidP="00307484"/>
        </w:tc>
        <w:tc>
          <w:tcPr>
            <w:tcW w:w="8774" w:type="dxa"/>
            <w:gridSpan w:val="14"/>
            <w:shd w:val="clear" w:color="auto" w:fill="E7E6E6" w:themeFill="background2"/>
          </w:tcPr>
          <w:p w14:paraId="388AE1F2" w14:textId="4205836E" w:rsidR="00307484" w:rsidRPr="000E3A83" w:rsidRDefault="00307484" w:rsidP="00307484">
            <w:r w:rsidRPr="000E3A83">
              <w:t xml:space="preserve">To what other regulations is this data collection effort subject (e.g., Privacy Act) and how will it / they be </w:t>
            </w:r>
            <w:r>
              <w:t>addressed</w:t>
            </w:r>
            <w:r w:rsidRPr="000E3A83">
              <w:t>?</w:t>
            </w:r>
          </w:p>
        </w:tc>
      </w:tr>
      <w:tr w:rsidR="00307484" w:rsidRPr="000E3A83" w14:paraId="4861B546" w14:textId="74F9BE61" w:rsidTr="00573620">
        <w:trPr>
          <w:cantSplit/>
        </w:trPr>
        <w:tc>
          <w:tcPr>
            <w:tcW w:w="581" w:type="dxa"/>
            <w:gridSpan w:val="2"/>
            <w:shd w:val="clear" w:color="auto" w:fill="000000" w:themeFill="text1"/>
          </w:tcPr>
          <w:p w14:paraId="71A968E2" w14:textId="77777777" w:rsidR="00307484" w:rsidRPr="000E3A83" w:rsidRDefault="00307484" w:rsidP="00307484"/>
        </w:tc>
        <w:tc>
          <w:tcPr>
            <w:tcW w:w="8774" w:type="dxa"/>
            <w:gridSpan w:val="14"/>
          </w:tcPr>
          <w:p w14:paraId="13B6016F" w14:textId="3824AA63" w:rsidR="00307484" w:rsidRPr="000E3A83" w:rsidRDefault="00307484" w:rsidP="00307484"/>
        </w:tc>
      </w:tr>
      <w:tr w:rsidR="00307484" w:rsidRPr="000E3A83" w14:paraId="6A91EF38" w14:textId="023E9CED" w:rsidTr="00B701AF">
        <w:trPr>
          <w:cantSplit/>
        </w:trPr>
        <w:tc>
          <w:tcPr>
            <w:tcW w:w="9355" w:type="dxa"/>
            <w:gridSpan w:val="16"/>
            <w:shd w:val="clear" w:color="auto" w:fill="B4C6E7" w:themeFill="accent1" w:themeFillTint="66"/>
          </w:tcPr>
          <w:p w14:paraId="273704B4" w14:textId="77777777" w:rsidR="00307484" w:rsidRDefault="00307484" w:rsidP="00307484">
            <w:pPr>
              <w:jc w:val="center"/>
              <w:rPr>
                <w:b/>
                <w:bCs/>
              </w:rPr>
            </w:pPr>
            <w:r w:rsidRPr="000E3A83">
              <w:rPr>
                <w:b/>
                <w:bCs/>
              </w:rPr>
              <w:t>Submission Materials</w:t>
            </w:r>
          </w:p>
          <w:p w14:paraId="67740FE0" w14:textId="7675FB4F" w:rsidR="00307484" w:rsidRPr="000E3A83" w:rsidRDefault="00307484" w:rsidP="00307484">
            <w:pPr>
              <w:jc w:val="center"/>
              <w:rPr>
                <w:b/>
                <w:bCs/>
              </w:rPr>
            </w:pPr>
          </w:p>
        </w:tc>
      </w:tr>
      <w:tr w:rsidR="00307484" w:rsidRPr="000E3A83" w14:paraId="59E3863D" w14:textId="060B1A39" w:rsidTr="00B701AF">
        <w:trPr>
          <w:cantSplit/>
        </w:trPr>
        <w:tc>
          <w:tcPr>
            <w:tcW w:w="9355" w:type="dxa"/>
            <w:gridSpan w:val="16"/>
            <w:shd w:val="clear" w:color="auto" w:fill="FFF2CC" w:themeFill="accent4" w:themeFillTint="33"/>
          </w:tcPr>
          <w:p w14:paraId="7B93384B" w14:textId="43011DBE" w:rsidR="00307484" w:rsidRPr="000E3A83" w:rsidRDefault="00307484" w:rsidP="00307484">
            <w:r w:rsidRPr="000E3A83">
              <w:t>N</w:t>
            </w:r>
            <w:r>
              <w:t>ote</w:t>
            </w:r>
            <w:r w:rsidRPr="000E3A83">
              <w:t xml:space="preserve">: </w:t>
            </w:r>
            <w:r>
              <w:t>Use this section to l</w:t>
            </w:r>
            <w:r w:rsidRPr="000E3A83">
              <w:t>ist all materials that will be submitted with the protocol</w:t>
            </w:r>
            <w:r>
              <w:t xml:space="preserve">. Put an “X” in one of the columns to the right to indicate whether the item is included or not applicable. </w:t>
            </w:r>
          </w:p>
        </w:tc>
      </w:tr>
      <w:tr w:rsidR="00307484" w:rsidRPr="000E3A83" w14:paraId="6275134E" w14:textId="77777777" w:rsidTr="00573620">
        <w:trPr>
          <w:cantSplit/>
          <w:trHeight w:val="397"/>
        </w:trPr>
        <w:tc>
          <w:tcPr>
            <w:tcW w:w="581" w:type="dxa"/>
            <w:gridSpan w:val="2"/>
            <w:shd w:val="clear" w:color="auto" w:fill="E7E6E6" w:themeFill="background2"/>
          </w:tcPr>
          <w:p w14:paraId="5AFE181B" w14:textId="67A59026" w:rsidR="00307484" w:rsidRPr="000E3A83" w:rsidRDefault="00307484" w:rsidP="00307484"/>
        </w:tc>
        <w:tc>
          <w:tcPr>
            <w:tcW w:w="6133" w:type="dxa"/>
            <w:gridSpan w:val="8"/>
            <w:shd w:val="clear" w:color="auto" w:fill="E7E6E6" w:themeFill="background2"/>
          </w:tcPr>
          <w:p w14:paraId="60EFA4D7" w14:textId="6EAF00E2" w:rsidR="00307484" w:rsidRPr="00D17B99" w:rsidRDefault="00307484" w:rsidP="00307484">
            <w:pPr>
              <w:rPr>
                <w:u w:val="single"/>
              </w:rPr>
            </w:pPr>
            <w:r w:rsidRPr="00D17B99">
              <w:rPr>
                <w:u w:val="single"/>
              </w:rPr>
              <w:t>Required Materials</w:t>
            </w:r>
          </w:p>
        </w:tc>
        <w:tc>
          <w:tcPr>
            <w:tcW w:w="1555" w:type="dxa"/>
            <w:gridSpan w:val="4"/>
            <w:shd w:val="clear" w:color="auto" w:fill="E7E6E6" w:themeFill="background2"/>
          </w:tcPr>
          <w:p w14:paraId="6493AE8F" w14:textId="2A7146C0" w:rsidR="00307484" w:rsidRPr="000E3A83" w:rsidRDefault="00307484" w:rsidP="00307484">
            <w:r>
              <w:t>Included</w:t>
            </w:r>
          </w:p>
        </w:tc>
        <w:tc>
          <w:tcPr>
            <w:tcW w:w="1086" w:type="dxa"/>
            <w:gridSpan w:val="2"/>
            <w:shd w:val="clear" w:color="auto" w:fill="E7E6E6" w:themeFill="background2"/>
          </w:tcPr>
          <w:p w14:paraId="109C97B7" w14:textId="7DBF56C9" w:rsidR="00307484" w:rsidRPr="000E3A83" w:rsidRDefault="00307484" w:rsidP="00307484">
            <w:r w:rsidRPr="000E3A83">
              <w:t>N/A</w:t>
            </w:r>
          </w:p>
        </w:tc>
      </w:tr>
      <w:tr w:rsidR="00307484" w:rsidRPr="000E3A83" w14:paraId="0297CEAF" w14:textId="6D9CF19B" w:rsidTr="00573620">
        <w:trPr>
          <w:cantSplit/>
          <w:trHeight w:val="397"/>
        </w:trPr>
        <w:tc>
          <w:tcPr>
            <w:tcW w:w="581" w:type="dxa"/>
            <w:gridSpan w:val="2"/>
            <w:vMerge w:val="restart"/>
            <w:shd w:val="clear" w:color="auto" w:fill="000000" w:themeFill="text1"/>
          </w:tcPr>
          <w:p w14:paraId="0C251532" w14:textId="77777777" w:rsidR="00307484" w:rsidRPr="000E3A83" w:rsidRDefault="00307484" w:rsidP="00307484"/>
        </w:tc>
        <w:tc>
          <w:tcPr>
            <w:tcW w:w="6133" w:type="dxa"/>
            <w:gridSpan w:val="8"/>
          </w:tcPr>
          <w:p w14:paraId="3FF97569" w14:textId="2A16863A" w:rsidR="00307484" w:rsidRPr="000E3A83" w:rsidRDefault="00307484" w:rsidP="00307484">
            <w:r w:rsidRPr="000E3A83">
              <w:t>IRB Action Request (signed)</w:t>
            </w:r>
          </w:p>
        </w:tc>
        <w:tc>
          <w:tcPr>
            <w:tcW w:w="1555" w:type="dxa"/>
            <w:gridSpan w:val="4"/>
          </w:tcPr>
          <w:p w14:paraId="11019AF5" w14:textId="44D0FAFA" w:rsidR="00307484" w:rsidRPr="000E3A83" w:rsidRDefault="00307484" w:rsidP="00307484"/>
        </w:tc>
        <w:tc>
          <w:tcPr>
            <w:tcW w:w="1086" w:type="dxa"/>
            <w:gridSpan w:val="2"/>
            <w:shd w:val="clear" w:color="auto" w:fill="000000" w:themeFill="text1"/>
          </w:tcPr>
          <w:p w14:paraId="58A665AF" w14:textId="25F91120" w:rsidR="00307484" w:rsidRPr="000E3A83" w:rsidRDefault="00307484" w:rsidP="00307484"/>
        </w:tc>
      </w:tr>
      <w:tr w:rsidR="00307484" w:rsidRPr="000E3A83" w14:paraId="6F86F3A7" w14:textId="77777777" w:rsidTr="00573620">
        <w:trPr>
          <w:cantSplit/>
          <w:trHeight w:val="397"/>
        </w:trPr>
        <w:tc>
          <w:tcPr>
            <w:tcW w:w="581" w:type="dxa"/>
            <w:gridSpan w:val="2"/>
            <w:vMerge/>
            <w:shd w:val="clear" w:color="auto" w:fill="000000" w:themeFill="text1"/>
          </w:tcPr>
          <w:p w14:paraId="673798AE" w14:textId="77777777" w:rsidR="00307484" w:rsidRPr="000E3A83" w:rsidRDefault="00307484" w:rsidP="00307484"/>
        </w:tc>
        <w:tc>
          <w:tcPr>
            <w:tcW w:w="6133" w:type="dxa"/>
            <w:gridSpan w:val="8"/>
          </w:tcPr>
          <w:p w14:paraId="5AE94B0A" w14:textId="74C5D75C" w:rsidR="00307484" w:rsidRPr="000E3A83" w:rsidRDefault="00307484" w:rsidP="00307484">
            <w:r w:rsidRPr="000E3A83">
              <w:t>Personnel Information Sheet/Conflict of Interest Statement/Investigator Affirmation Worksheet</w:t>
            </w:r>
          </w:p>
        </w:tc>
        <w:tc>
          <w:tcPr>
            <w:tcW w:w="1555" w:type="dxa"/>
            <w:gridSpan w:val="4"/>
          </w:tcPr>
          <w:p w14:paraId="42F093D4" w14:textId="77777777" w:rsidR="00307484" w:rsidRPr="000E3A83" w:rsidRDefault="00307484" w:rsidP="00307484"/>
        </w:tc>
        <w:tc>
          <w:tcPr>
            <w:tcW w:w="1086" w:type="dxa"/>
            <w:gridSpan w:val="2"/>
            <w:shd w:val="clear" w:color="auto" w:fill="000000" w:themeFill="text1"/>
          </w:tcPr>
          <w:p w14:paraId="2263F3A6" w14:textId="77777777" w:rsidR="00307484" w:rsidRPr="000E3A83" w:rsidRDefault="00307484" w:rsidP="00307484"/>
        </w:tc>
      </w:tr>
      <w:tr w:rsidR="00307484" w:rsidRPr="000E3A83" w14:paraId="0D06C582" w14:textId="77777777" w:rsidTr="00573620">
        <w:trPr>
          <w:cantSplit/>
          <w:trHeight w:val="397"/>
        </w:trPr>
        <w:tc>
          <w:tcPr>
            <w:tcW w:w="581" w:type="dxa"/>
            <w:gridSpan w:val="2"/>
            <w:vMerge/>
            <w:shd w:val="clear" w:color="auto" w:fill="000000" w:themeFill="text1"/>
          </w:tcPr>
          <w:p w14:paraId="273E5165" w14:textId="77777777" w:rsidR="00307484" w:rsidRPr="000E3A83" w:rsidRDefault="00307484" w:rsidP="00307484"/>
        </w:tc>
        <w:tc>
          <w:tcPr>
            <w:tcW w:w="6133" w:type="dxa"/>
            <w:gridSpan w:val="8"/>
          </w:tcPr>
          <w:p w14:paraId="1CC54FC2" w14:textId="19F7E3DD" w:rsidR="00307484" w:rsidRPr="000E3A83" w:rsidRDefault="00307484" w:rsidP="00307484">
            <w:r w:rsidRPr="000E3A83">
              <w:t xml:space="preserve">Documentation of required </w:t>
            </w:r>
            <w:r>
              <w:t xml:space="preserve">CITI </w:t>
            </w:r>
            <w:r w:rsidRPr="000E3A83">
              <w:t xml:space="preserve">training for PI and all research personnel who will be involved with recruiting subjects or working with subjects’ information or data. </w:t>
            </w:r>
          </w:p>
        </w:tc>
        <w:tc>
          <w:tcPr>
            <w:tcW w:w="1555" w:type="dxa"/>
            <w:gridSpan w:val="4"/>
          </w:tcPr>
          <w:p w14:paraId="58918491" w14:textId="77777777" w:rsidR="00307484" w:rsidRPr="000E3A83" w:rsidRDefault="00307484" w:rsidP="00307484"/>
        </w:tc>
        <w:tc>
          <w:tcPr>
            <w:tcW w:w="1086" w:type="dxa"/>
            <w:gridSpan w:val="2"/>
            <w:shd w:val="clear" w:color="auto" w:fill="000000" w:themeFill="text1"/>
          </w:tcPr>
          <w:p w14:paraId="61978644" w14:textId="77777777" w:rsidR="00307484" w:rsidRPr="000E3A83" w:rsidRDefault="00307484" w:rsidP="00307484"/>
        </w:tc>
      </w:tr>
      <w:tr w:rsidR="00307484" w:rsidRPr="000E3A83" w14:paraId="048C5D5B" w14:textId="77777777" w:rsidTr="00573620">
        <w:trPr>
          <w:cantSplit/>
          <w:trHeight w:val="397"/>
        </w:trPr>
        <w:tc>
          <w:tcPr>
            <w:tcW w:w="581" w:type="dxa"/>
            <w:gridSpan w:val="2"/>
            <w:vMerge/>
            <w:shd w:val="clear" w:color="auto" w:fill="000000" w:themeFill="text1"/>
          </w:tcPr>
          <w:p w14:paraId="1BD14DCF" w14:textId="77777777" w:rsidR="00307484" w:rsidRPr="000E3A83" w:rsidRDefault="00307484" w:rsidP="00307484"/>
        </w:tc>
        <w:tc>
          <w:tcPr>
            <w:tcW w:w="6133" w:type="dxa"/>
            <w:gridSpan w:val="8"/>
          </w:tcPr>
          <w:p w14:paraId="47A2CB27" w14:textId="7A30132C" w:rsidR="00307484" w:rsidRPr="000E3A83" w:rsidRDefault="00307484" w:rsidP="00307484">
            <w:r>
              <w:t>Documentation of qualifications for PI and AIs (resume, cv, or bio).</w:t>
            </w:r>
          </w:p>
        </w:tc>
        <w:tc>
          <w:tcPr>
            <w:tcW w:w="1555" w:type="dxa"/>
            <w:gridSpan w:val="4"/>
          </w:tcPr>
          <w:p w14:paraId="4B58768D" w14:textId="77777777" w:rsidR="00307484" w:rsidRPr="000E3A83" w:rsidRDefault="00307484" w:rsidP="00307484"/>
        </w:tc>
        <w:tc>
          <w:tcPr>
            <w:tcW w:w="1086" w:type="dxa"/>
            <w:gridSpan w:val="2"/>
            <w:shd w:val="clear" w:color="auto" w:fill="000000" w:themeFill="text1"/>
          </w:tcPr>
          <w:p w14:paraId="1BC8E1D5" w14:textId="77777777" w:rsidR="00307484" w:rsidRPr="000E3A83" w:rsidRDefault="00307484" w:rsidP="00307484"/>
        </w:tc>
      </w:tr>
      <w:tr w:rsidR="00307484" w:rsidRPr="000E3A83" w14:paraId="02B2F861" w14:textId="77777777" w:rsidTr="00573620">
        <w:trPr>
          <w:cantSplit/>
          <w:trHeight w:val="397"/>
        </w:trPr>
        <w:tc>
          <w:tcPr>
            <w:tcW w:w="581" w:type="dxa"/>
            <w:gridSpan w:val="2"/>
            <w:vMerge/>
            <w:shd w:val="clear" w:color="auto" w:fill="000000" w:themeFill="text1"/>
          </w:tcPr>
          <w:p w14:paraId="57D3C7CB" w14:textId="77777777" w:rsidR="00307484" w:rsidRPr="000E3A83" w:rsidRDefault="00307484" w:rsidP="00307484"/>
        </w:tc>
        <w:tc>
          <w:tcPr>
            <w:tcW w:w="6133" w:type="dxa"/>
            <w:gridSpan w:val="8"/>
          </w:tcPr>
          <w:p w14:paraId="72A4A018" w14:textId="4026855F" w:rsidR="00307484" w:rsidRPr="000E3A83" w:rsidRDefault="00307484" w:rsidP="00307484">
            <w:r w:rsidRPr="000E3A83">
              <w:t xml:space="preserve">Informed consent materials (e.g., agreement form, verbal script, study information sheet) unless a waiver of consent </w:t>
            </w:r>
            <w:r>
              <w:t>was</w:t>
            </w:r>
            <w:r w:rsidRPr="000E3A83">
              <w:t xml:space="preserve"> requested.</w:t>
            </w:r>
          </w:p>
        </w:tc>
        <w:tc>
          <w:tcPr>
            <w:tcW w:w="1555" w:type="dxa"/>
            <w:gridSpan w:val="4"/>
          </w:tcPr>
          <w:p w14:paraId="309EA165" w14:textId="77777777" w:rsidR="00307484" w:rsidRPr="000E3A83" w:rsidRDefault="00307484" w:rsidP="00307484"/>
        </w:tc>
        <w:tc>
          <w:tcPr>
            <w:tcW w:w="1086" w:type="dxa"/>
            <w:gridSpan w:val="2"/>
          </w:tcPr>
          <w:p w14:paraId="50A27017" w14:textId="77777777" w:rsidR="00307484" w:rsidRPr="000E3A83" w:rsidRDefault="00307484" w:rsidP="00307484"/>
        </w:tc>
      </w:tr>
      <w:tr w:rsidR="00307484" w:rsidRPr="000E3A83" w14:paraId="3C51CF80" w14:textId="77777777" w:rsidTr="00573620">
        <w:trPr>
          <w:cantSplit/>
          <w:trHeight w:val="397"/>
        </w:trPr>
        <w:tc>
          <w:tcPr>
            <w:tcW w:w="581" w:type="dxa"/>
            <w:gridSpan w:val="2"/>
            <w:vMerge/>
            <w:shd w:val="clear" w:color="auto" w:fill="000000" w:themeFill="text1"/>
          </w:tcPr>
          <w:p w14:paraId="26EF426F" w14:textId="77777777" w:rsidR="00307484" w:rsidRPr="000E3A83" w:rsidRDefault="00307484" w:rsidP="00307484"/>
        </w:tc>
        <w:tc>
          <w:tcPr>
            <w:tcW w:w="6133" w:type="dxa"/>
            <w:gridSpan w:val="8"/>
          </w:tcPr>
          <w:p w14:paraId="43D461B6" w14:textId="770AB605" w:rsidR="00307484" w:rsidRPr="000E3A83" w:rsidRDefault="00307484" w:rsidP="00307484">
            <w:r w:rsidRPr="000E3A83">
              <w:t>Recruiting materials unless the project involves only the use of existing data</w:t>
            </w:r>
          </w:p>
        </w:tc>
        <w:tc>
          <w:tcPr>
            <w:tcW w:w="1555" w:type="dxa"/>
            <w:gridSpan w:val="4"/>
          </w:tcPr>
          <w:p w14:paraId="45B5553D" w14:textId="77777777" w:rsidR="00307484" w:rsidRPr="000E3A83" w:rsidRDefault="00307484" w:rsidP="00307484"/>
        </w:tc>
        <w:tc>
          <w:tcPr>
            <w:tcW w:w="1086" w:type="dxa"/>
            <w:gridSpan w:val="2"/>
          </w:tcPr>
          <w:p w14:paraId="5893E1FF" w14:textId="77777777" w:rsidR="00307484" w:rsidRPr="000E3A83" w:rsidRDefault="00307484" w:rsidP="00307484"/>
        </w:tc>
      </w:tr>
      <w:tr w:rsidR="00307484" w:rsidRPr="000E3A83" w14:paraId="7FC53295" w14:textId="77777777" w:rsidTr="00573620">
        <w:trPr>
          <w:cantSplit/>
          <w:trHeight w:val="397"/>
        </w:trPr>
        <w:tc>
          <w:tcPr>
            <w:tcW w:w="581" w:type="dxa"/>
            <w:gridSpan w:val="2"/>
            <w:shd w:val="clear" w:color="auto" w:fill="E7E6E6" w:themeFill="background2"/>
          </w:tcPr>
          <w:p w14:paraId="7E64B06B" w14:textId="5597F9B0" w:rsidR="00307484" w:rsidRPr="000E3A83" w:rsidRDefault="00307484" w:rsidP="00307484"/>
        </w:tc>
        <w:tc>
          <w:tcPr>
            <w:tcW w:w="6133" w:type="dxa"/>
            <w:gridSpan w:val="8"/>
            <w:shd w:val="clear" w:color="auto" w:fill="E7E6E6" w:themeFill="background2"/>
          </w:tcPr>
          <w:p w14:paraId="77D0EA3C" w14:textId="1255CF20" w:rsidR="00307484" w:rsidRPr="00D17B99" w:rsidRDefault="00307484" w:rsidP="00307484">
            <w:pPr>
              <w:rPr>
                <w:u w:val="single"/>
              </w:rPr>
            </w:pPr>
            <w:r w:rsidRPr="00D17B99">
              <w:rPr>
                <w:u w:val="single"/>
              </w:rPr>
              <w:t>Other Submission Materials</w:t>
            </w:r>
          </w:p>
        </w:tc>
        <w:tc>
          <w:tcPr>
            <w:tcW w:w="1555" w:type="dxa"/>
            <w:gridSpan w:val="4"/>
            <w:shd w:val="clear" w:color="auto" w:fill="E7E6E6" w:themeFill="background2"/>
          </w:tcPr>
          <w:p w14:paraId="24B6F942" w14:textId="2056DCA6" w:rsidR="00307484" w:rsidRPr="000E3A83" w:rsidRDefault="00307484" w:rsidP="00307484">
            <w:r w:rsidRPr="000E3A83">
              <w:t>Attached</w:t>
            </w:r>
          </w:p>
        </w:tc>
        <w:tc>
          <w:tcPr>
            <w:tcW w:w="1086" w:type="dxa"/>
            <w:gridSpan w:val="2"/>
            <w:shd w:val="clear" w:color="auto" w:fill="E7E6E6" w:themeFill="background2"/>
          </w:tcPr>
          <w:p w14:paraId="1A851D64" w14:textId="3F5B7D88" w:rsidR="00307484" w:rsidRPr="000E3A83" w:rsidRDefault="00307484" w:rsidP="00307484">
            <w:r w:rsidRPr="000E3A83">
              <w:t>N/A</w:t>
            </w:r>
          </w:p>
        </w:tc>
      </w:tr>
      <w:tr w:rsidR="00307484" w:rsidRPr="000E3A83" w14:paraId="3CA45D85" w14:textId="77777777" w:rsidTr="00573620">
        <w:trPr>
          <w:cantSplit/>
          <w:trHeight w:val="397"/>
        </w:trPr>
        <w:tc>
          <w:tcPr>
            <w:tcW w:w="581" w:type="dxa"/>
            <w:gridSpan w:val="2"/>
            <w:shd w:val="clear" w:color="auto" w:fill="000000" w:themeFill="text1"/>
          </w:tcPr>
          <w:p w14:paraId="7E6AB0D2" w14:textId="77777777" w:rsidR="00307484" w:rsidRPr="000E3A83" w:rsidRDefault="00307484" w:rsidP="00307484"/>
        </w:tc>
        <w:tc>
          <w:tcPr>
            <w:tcW w:w="6133" w:type="dxa"/>
            <w:gridSpan w:val="8"/>
            <w:shd w:val="clear" w:color="auto" w:fill="FFF2CC" w:themeFill="accent4" w:themeFillTint="33"/>
          </w:tcPr>
          <w:p w14:paraId="2135B1F1" w14:textId="5040D0B5" w:rsidR="00307484" w:rsidRPr="000E3A83" w:rsidRDefault="00307484" w:rsidP="00307484">
            <w:r w:rsidRPr="000E3A83">
              <w:t>N</w:t>
            </w:r>
            <w:r>
              <w:t>otes</w:t>
            </w:r>
            <w:r w:rsidRPr="000E3A83">
              <w:t xml:space="preserve">: </w:t>
            </w:r>
          </w:p>
          <w:p w14:paraId="1673A320" w14:textId="72543AD0" w:rsidR="00307484" w:rsidRPr="000E3A83" w:rsidRDefault="00307484" w:rsidP="00307484">
            <w:r w:rsidRPr="000E3A83">
              <w:t xml:space="preserve">1. The </w:t>
            </w:r>
            <w:r>
              <w:t>materials listed</w:t>
            </w:r>
            <w:r w:rsidRPr="000E3A83">
              <w:t xml:space="preserve"> below may be required for some protocols. Consult with your organizational Vice Chair or the IRB about requirements for your project.</w:t>
            </w:r>
          </w:p>
          <w:p w14:paraId="5E0E6797" w14:textId="07E8BF00" w:rsidR="00307484" w:rsidRPr="000E3A83" w:rsidRDefault="00307484" w:rsidP="00307484">
            <w:r w:rsidRPr="000E3A83">
              <w:t xml:space="preserve">2. Add additional rows as needed to list all </w:t>
            </w:r>
            <w:r>
              <w:t>materials</w:t>
            </w:r>
            <w:r w:rsidRPr="000E3A83">
              <w:t xml:space="preserve"> submitted.</w:t>
            </w:r>
          </w:p>
        </w:tc>
        <w:tc>
          <w:tcPr>
            <w:tcW w:w="1555" w:type="dxa"/>
            <w:gridSpan w:val="4"/>
            <w:shd w:val="clear" w:color="auto" w:fill="000000" w:themeFill="text1"/>
          </w:tcPr>
          <w:p w14:paraId="69A8FD12" w14:textId="77777777" w:rsidR="00307484" w:rsidRPr="000E3A83" w:rsidRDefault="00307484" w:rsidP="00307484"/>
        </w:tc>
        <w:tc>
          <w:tcPr>
            <w:tcW w:w="1086" w:type="dxa"/>
            <w:gridSpan w:val="2"/>
            <w:shd w:val="clear" w:color="auto" w:fill="000000" w:themeFill="text1"/>
          </w:tcPr>
          <w:p w14:paraId="130186FD" w14:textId="77777777" w:rsidR="00307484" w:rsidRPr="000E3A83" w:rsidRDefault="00307484" w:rsidP="00307484"/>
        </w:tc>
      </w:tr>
      <w:tr w:rsidR="00307484" w:rsidRPr="000E3A83" w14:paraId="6D8CAD0A" w14:textId="77777777" w:rsidTr="00573620">
        <w:trPr>
          <w:cantSplit/>
          <w:trHeight w:val="397"/>
        </w:trPr>
        <w:tc>
          <w:tcPr>
            <w:tcW w:w="581" w:type="dxa"/>
            <w:gridSpan w:val="2"/>
            <w:shd w:val="clear" w:color="auto" w:fill="000000" w:themeFill="text1"/>
          </w:tcPr>
          <w:p w14:paraId="6FA2C8FC" w14:textId="77777777" w:rsidR="00307484" w:rsidRPr="000E3A83" w:rsidRDefault="00307484" w:rsidP="00307484"/>
        </w:tc>
        <w:tc>
          <w:tcPr>
            <w:tcW w:w="6133" w:type="dxa"/>
            <w:gridSpan w:val="8"/>
          </w:tcPr>
          <w:p w14:paraId="53056E39" w14:textId="0654E653" w:rsidR="00307484" w:rsidRPr="000E3A83" w:rsidRDefault="00307484" w:rsidP="00307484">
            <w:r w:rsidRPr="000E3A83">
              <w:t xml:space="preserve">Scientific Review </w:t>
            </w:r>
          </w:p>
        </w:tc>
        <w:tc>
          <w:tcPr>
            <w:tcW w:w="1555" w:type="dxa"/>
            <w:gridSpan w:val="4"/>
          </w:tcPr>
          <w:p w14:paraId="12625228" w14:textId="77777777" w:rsidR="00307484" w:rsidRPr="000E3A83" w:rsidRDefault="00307484" w:rsidP="00307484"/>
        </w:tc>
        <w:tc>
          <w:tcPr>
            <w:tcW w:w="1086" w:type="dxa"/>
            <w:gridSpan w:val="2"/>
          </w:tcPr>
          <w:p w14:paraId="60F68D04" w14:textId="77777777" w:rsidR="00307484" w:rsidRPr="000E3A83" w:rsidRDefault="00307484" w:rsidP="00307484"/>
        </w:tc>
      </w:tr>
      <w:tr w:rsidR="00307484" w:rsidRPr="000E3A83" w14:paraId="3D7686C5" w14:textId="77777777" w:rsidTr="00573620">
        <w:trPr>
          <w:cantSplit/>
          <w:trHeight w:val="397"/>
        </w:trPr>
        <w:tc>
          <w:tcPr>
            <w:tcW w:w="581" w:type="dxa"/>
            <w:gridSpan w:val="2"/>
            <w:shd w:val="clear" w:color="auto" w:fill="000000" w:themeFill="text1"/>
          </w:tcPr>
          <w:p w14:paraId="532C7015" w14:textId="77777777" w:rsidR="00307484" w:rsidRPr="000E3A83" w:rsidRDefault="00307484" w:rsidP="00307484"/>
        </w:tc>
        <w:tc>
          <w:tcPr>
            <w:tcW w:w="6133" w:type="dxa"/>
            <w:gridSpan w:val="8"/>
          </w:tcPr>
          <w:p w14:paraId="6AD4BA8E" w14:textId="211B87CC" w:rsidR="00307484" w:rsidRPr="000E3A83" w:rsidRDefault="00307484" w:rsidP="00307484">
            <w:r w:rsidRPr="000E3A83">
              <w:t>Commanding Officer Letter(s) of Support</w:t>
            </w:r>
          </w:p>
        </w:tc>
        <w:tc>
          <w:tcPr>
            <w:tcW w:w="1555" w:type="dxa"/>
            <w:gridSpan w:val="4"/>
          </w:tcPr>
          <w:p w14:paraId="7E05CD1F" w14:textId="77777777" w:rsidR="00307484" w:rsidRPr="000E3A83" w:rsidRDefault="00307484" w:rsidP="00307484"/>
        </w:tc>
        <w:tc>
          <w:tcPr>
            <w:tcW w:w="1086" w:type="dxa"/>
            <w:gridSpan w:val="2"/>
          </w:tcPr>
          <w:p w14:paraId="3F9B2210" w14:textId="77777777" w:rsidR="00307484" w:rsidRPr="000E3A83" w:rsidRDefault="00307484" w:rsidP="00307484"/>
        </w:tc>
      </w:tr>
      <w:tr w:rsidR="00307484" w:rsidRPr="000E3A83" w14:paraId="3004D045" w14:textId="77777777" w:rsidTr="00573620">
        <w:trPr>
          <w:cantSplit/>
          <w:trHeight w:val="397"/>
        </w:trPr>
        <w:tc>
          <w:tcPr>
            <w:tcW w:w="581" w:type="dxa"/>
            <w:gridSpan w:val="2"/>
            <w:shd w:val="clear" w:color="auto" w:fill="000000" w:themeFill="text1"/>
          </w:tcPr>
          <w:p w14:paraId="4D6FF420" w14:textId="77777777" w:rsidR="00307484" w:rsidRPr="000E3A83" w:rsidRDefault="00307484" w:rsidP="00307484"/>
        </w:tc>
        <w:tc>
          <w:tcPr>
            <w:tcW w:w="6133" w:type="dxa"/>
            <w:gridSpan w:val="8"/>
          </w:tcPr>
          <w:p w14:paraId="5AF54292" w14:textId="4E5A2B7C" w:rsidR="00307484" w:rsidRPr="000E3A83" w:rsidRDefault="00307484" w:rsidP="00307484">
            <w:r>
              <w:t>Installation</w:t>
            </w:r>
            <w:r w:rsidRPr="000E3A83">
              <w:t xml:space="preserve"> Letter(s) of Support</w:t>
            </w:r>
          </w:p>
        </w:tc>
        <w:tc>
          <w:tcPr>
            <w:tcW w:w="1555" w:type="dxa"/>
            <w:gridSpan w:val="4"/>
          </w:tcPr>
          <w:p w14:paraId="0E07B7CE" w14:textId="77777777" w:rsidR="00307484" w:rsidRPr="000E3A83" w:rsidRDefault="00307484" w:rsidP="00307484"/>
        </w:tc>
        <w:tc>
          <w:tcPr>
            <w:tcW w:w="1086" w:type="dxa"/>
            <w:gridSpan w:val="2"/>
          </w:tcPr>
          <w:p w14:paraId="5923085D" w14:textId="77777777" w:rsidR="00307484" w:rsidRPr="000E3A83" w:rsidRDefault="00307484" w:rsidP="00307484"/>
        </w:tc>
      </w:tr>
      <w:tr w:rsidR="00307484" w:rsidRPr="000E3A83" w14:paraId="1C16878B" w14:textId="77777777" w:rsidTr="00573620">
        <w:trPr>
          <w:cantSplit/>
          <w:trHeight w:val="397"/>
        </w:trPr>
        <w:tc>
          <w:tcPr>
            <w:tcW w:w="581" w:type="dxa"/>
            <w:gridSpan w:val="2"/>
            <w:shd w:val="clear" w:color="auto" w:fill="000000" w:themeFill="text1"/>
          </w:tcPr>
          <w:p w14:paraId="7D0FC0FB" w14:textId="77777777" w:rsidR="00307484" w:rsidRPr="000E3A83" w:rsidRDefault="00307484" w:rsidP="00307484"/>
        </w:tc>
        <w:tc>
          <w:tcPr>
            <w:tcW w:w="6133" w:type="dxa"/>
            <w:gridSpan w:val="8"/>
          </w:tcPr>
          <w:p w14:paraId="606B65ED" w14:textId="5D4F2AB6" w:rsidR="00307484" w:rsidRPr="000E3A83" w:rsidRDefault="00307484" w:rsidP="00307484">
            <w:r>
              <w:t>Technology User Agreements participants will be required to accept (e.g., for wearables, applications).</w:t>
            </w:r>
          </w:p>
        </w:tc>
        <w:tc>
          <w:tcPr>
            <w:tcW w:w="1555" w:type="dxa"/>
            <w:gridSpan w:val="4"/>
          </w:tcPr>
          <w:p w14:paraId="133221F9" w14:textId="77777777" w:rsidR="00307484" w:rsidRPr="000E3A83" w:rsidRDefault="00307484" w:rsidP="00307484"/>
        </w:tc>
        <w:tc>
          <w:tcPr>
            <w:tcW w:w="1086" w:type="dxa"/>
            <w:gridSpan w:val="2"/>
          </w:tcPr>
          <w:p w14:paraId="054DFE04" w14:textId="77777777" w:rsidR="00307484" w:rsidRPr="000E3A83" w:rsidRDefault="00307484" w:rsidP="00307484"/>
        </w:tc>
      </w:tr>
      <w:tr w:rsidR="00307484" w:rsidRPr="000E3A83" w14:paraId="0B912089" w14:textId="77777777" w:rsidTr="00573620">
        <w:trPr>
          <w:cantSplit/>
          <w:trHeight w:val="397"/>
        </w:trPr>
        <w:tc>
          <w:tcPr>
            <w:tcW w:w="581" w:type="dxa"/>
            <w:gridSpan w:val="2"/>
            <w:shd w:val="clear" w:color="auto" w:fill="000000" w:themeFill="text1"/>
          </w:tcPr>
          <w:p w14:paraId="2C052A19" w14:textId="77777777" w:rsidR="00307484" w:rsidRPr="000E3A83" w:rsidRDefault="00307484" w:rsidP="00307484"/>
        </w:tc>
        <w:tc>
          <w:tcPr>
            <w:tcW w:w="6133" w:type="dxa"/>
            <w:gridSpan w:val="8"/>
          </w:tcPr>
          <w:p w14:paraId="5D2CC890" w14:textId="77777777" w:rsidR="00307484" w:rsidRPr="000E3A83" w:rsidRDefault="00307484" w:rsidP="00307484"/>
        </w:tc>
        <w:tc>
          <w:tcPr>
            <w:tcW w:w="1555" w:type="dxa"/>
            <w:gridSpan w:val="4"/>
          </w:tcPr>
          <w:p w14:paraId="1A172118" w14:textId="77777777" w:rsidR="00307484" w:rsidRPr="000E3A83" w:rsidRDefault="00307484" w:rsidP="00307484"/>
        </w:tc>
        <w:tc>
          <w:tcPr>
            <w:tcW w:w="1086" w:type="dxa"/>
            <w:gridSpan w:val="2"/>
          </w:tcPr>
          <w:p w14:paraId="045D54F6" w14:textId="77777777" w:rsidR="00307484" w:rsidRPr="000E3A83" w:rsidRDefault="00307484" w:rsidP="00307484"/>
        </w:tc>
      </w:tr>
      <w:tr w:rsidR="00307484" w:rsidRPr="000E3A83" w14:paraId="718E5C4E" w14:textId="77777777" w:rsidTr="00573620">
        <w:trPr>
          <w:cantSplit/>
          <w:trHeight w:val="397"/>
        </w:trPr>
        <w:tc>
          <w:tcPr>
            <w:tcW w:w="581" w:type="dxa"/>
            <w:gridSpan w:val="2"/>
            <w:shd w:val="clear" w:color="auto" w:fill="000000" w:themeFill="text1"/>
          </w:tcPr>
          <w:p w14:paraId="3F1BA661" w14:textId="77777777" w:rsidR="00307484" w:rsidRPr="000E3A83" w:rsidRDefault="00307484" w:rsidP="00307484"/>
        </w:tc>
        <w:tc>
          <w:tcPr>
            <w:tcW w:w="6133" w:type="dxa"/>
            <w:gridSpan w:val="8"/>
          </w:tcPr>
          <w:p w14:paraId="22CAA970" w14:textId="77777777" w:rsidR="00307484" w:rsidRPr="000E3A83" w:rsidRDefault="00307484" w:rsidP="00307484"/>
        </w:tc>
        <w:tc>
          <w:tcPr>
            <w:tcW w:w="1555" w:type="dxa"/>
            <w:gridSpan w:val="4"/>
          </w:tcPr>
          <w:p w14:paraId="53D2EB21" w14:textId="77777777" w:rsidR="00307484" w:rsidRPr="000E3A83" w:rsidRDefault="00307484" w:rsidP="00307484"/>
        </w:tc>
        <w:tc>
          <w:tcPr>
            <w:tcW w:w="1086" w:type="dxa"/>
            <w:gridSpan w:val="2"/>
          </w:tcPr>
          <w:p w14:paraId="5D9328BA" w14:textId="77777777" w:rsidR="00307484" w:rsidRPr="000E3A83" w:rsidRDefault="00307484" w:rsidP="00307484"/>
        </w:tc>
      </w:tr>
    </w:tbl>
    <w:p w14:paraId="1700790B" w14:textId="77777777" w:rsidR="00A56AEB" w:rsidRPr="00EC4FDB" w:rsidRDefault="00A56AEB" w:rsidP="00735B83"/>
    <w:sectPr w:rsidR="00A56AEB" w:rsidRPr="00EC4FDB" w:rsidSect="00C0785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6E99" w14:textId="77777777" w:rsidR="00A35D0F" w:rsidRDefault="00A35D0F" w:rsidP="006467D1">
      <w:r>
        <w:separator/>
      </w:r>
    </w:p>
  </w:endnote>
  <w:endnote w:type="continuationSeparator" w:id="0">
    <w:p w14:paraId="6488D54E" w14:textId="77777777" w:rsidR="00A35D0F" w:rsidRDefault="00A35D0F" w:rsidP="0064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39FE" w14:textId="0AD6F976" w:rsidR="006467D1" w:rsidRDefault="006467D1" w:rsidP="006467D1">
    <w:pPr>
      <w:jc w:val="right"/>
      <w:rPr>
        <w:i/>
        <w:iCs/>
        <w:sz w:val="18"/>
        <w:szCs w:val="18"/>
      </w:rPr>
    </w:pPr>
    <w:r w:rsidRPr="006467D1">
      <w:rPr>
        <w:i/>
        <w:iCs/>
        <w:sz w:val="18"/>
        <w:szCs w:val="18"/>
      </w:rPr>
      <w:t>USMC IRB Full Protocol Template</w:t>
    </w:r>
    <w:r w:rsidR="00F807A9">
      <w:rPr>
        <w:i/>
        <w:iCs/>
        <w:sz w:val="18"/>
        <w:szCs w:val="18"/>
      </w:rPr>
      <w:t xml:space="preserve"> </w:t>
    </w:r>
    <w:r w:rsidRPr="006467D1">
      <w:rPr>
        <w:i/>
        <w:iCs/>
        <w:sz w:val="18"/>
        <w:szCs w:val="18"/>
      </w:rPr>
      <w:t xml:space="preserve">(Template Version Date </w:t>
    </w:r>
    <w:r w:rsidR="000E1BB1">
      <w:rPr>
        <w:i/>
        <w:iCs/>
        <w:sz w:val="18"/>
        <w:szCs w:val="18"/>
      </w:rPr>
      <w:t>2</w:t>
    </w:r>
    <w:r w:rsidR="00552B83">
      <w:rPr>
        <w:i/>
        <w:iCs/>
        <w:sz w:val="18"/>
        <w:szCs w:val="18"/>
      </w:rPr>
      <w:t>1Jan</w:t>
    </w:r>
    <w:r w:rsidR="0003569D">
      <w:rPr>
        <w:i/>
        <w:iCs/>
        <w:sz w:val="18"/>
        <w:szCs w:val="18"/>
      </w:rPr>
      <w:t>202</w:t>
    </w:r>
    <w:r w:rsidR="00552B83">
      <w:rPr>
        <w:i/>
        <w:iCs/>
        <w:sz w:val="18"/>
        <w:szCs w:val="18"/>
      </w:rPr>
      <w:t>5</w:t>
    </w:r>
    <w:r w:rsidRPr="006467D1">
      <w:rPr>
        <w:i/>
        <w:iCs/>
        <w:sz w:val="18"/>
        <w:szCs w:val="18"/>
      </w:rPr>
      <w:t>)</w:t>
    </w:r>
  </w:p>
  <w:p w14:paraId="6AAE2476" w14:textId="437ADD0E" w:rsidR="006467D1" w:rsidRPr="006467D1" w:rsidRDefault="006467D1" w:rsidP="006467D1">
    <w:pPr>
      <w:jc w:val="right"/>
      <w:rPr>
        <w:i/>
        <w:iCs/>
        <w:sz w:val="18"/>
        <w:szCs w:val="18"/>
      </w:rPr>
    </w:pPr>
    <w:r w:rsidRPr="006467D1">
      <w:rPr>
        <w:i/>
        <w:iCs/>
        <w:sz w:val="18"/>
        <w:szCs w:val="18"/>
      </w:rPr>
      <w:t xml:space="preserve">Page </w:t>
    </w:r>
    <w:r w:rsidRPr="006467D1">
      <w:rPr>
        <w:i/>
        <w:iCs/>
        <w:sz w:val="18"/>
        <w:szCs w:val="18"/>
      </w:rPr>
      <w:fldChar w:fldCharType="begin"/>
    </w:r>
    <w:r w:rsidRPr="006467D1">
      <w:rPr>
        <w:i/>
        <w:iCs/>
        <w:sz w:val="18"/>
        <w:szCs w:val="18"/>
      </w:rPr>
      <w:instrText xml:space="preserve"> PAGE </w:instrText>
    </w:r>
    <w:r w:rsidRPr="006467D1">
      <w:rPr>
        <w:i/>
        <w:iCs/>
        <w:sz w:val="18"/>
        <w:szCs w:val="18"/>
      </w:rPr>
      <w:fldChar w:fldCharType="separate"/>
    </w:r>
    <w:r>
      <w:rPr>
        <w:i/>
        <w:iCs/>
        <w:noProof/>
        <w:sz w:val="18"/>
        <w:szCs w:val="18"/>
      </w:rPr>
      <w:t>1</w:t>
    </w:r>
    <w:r w:rsidRPr="006467D1">
      <w:rPr>
        <w:i/>
        <w:iCs/>
        <w:sz w:val="18"/>
        <w:szCs w:val="18"/>
      </w:rPr>
      <w:fldChar w:fldCharType="end"/>
    </w:r>
    <w:r w:rsidRPr="006467D1">
      <w:rPr>
        <w:i/>
        <w:iCs/>
        <w:sz w:val="18"/>
        <w:szCs w:val="18"/>
      </w:rPr>
      <w:t xml:space="preserve"> of </w:t>
    </w:r>
    <w:r w:rsidRPr="006467D1">
      <w:rPr>
        <w:i/>
        <w:iCs/>
        <w:sz w:val="18"/>
        <w:szCs w:val="18"/>
      </w:rPr>
      <w:fldChar w:fldCharType="begin"/>
    </w:r>
    <w:r w:rsidRPr="006467D1">
      <w:rPr>
        <w:i/>
        <w:iCs/>
        <w:sz w:val="18"/>
        <w:szCs w:val="18"/>
      </w:rPr>
      <w:instrText xml:space="preserve"> NUMPAGES </w:instrText>
    </w:r>
    <w:r w:rsidRPr="006467D1">
      <w:rPr>
        <w:i/>
        <w:iCs/>
        <w:sz w:val="18"/>
        <w:szCs w:val="18"/>
      </w:rPr>
      <w:fldChar w:fldCharType="separate"/>
    </w:r>
    <w:r>
      <w:rPr>
        <w:i/>
        <w:iCs/>
        <w:noProof/>
        <w:sz w:val="18"/>
        <w:szCs w:val="18"/>
      </w:rPr>
      <w:t>2</w:t>
    </w:r>
    <w:r w:rsidRPr="006467D1">
      <w:rPr>
        <w:i/>
        <w:iCs/>
        <w:sz w:val="18"/>
        <w:szCs w:val="18"/>
      </w:rPr>
      <w:fldChar w:fldCharType="end"/>
    </w:r>
  </w:p>
  <w:p w14:paraId="23244354" w14:textId="77777777" w:rsidR="006467D1" w:rsidRPr="006467D1" w:rsidRDefault="006467D1">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4CE8" w14:textId="77777777" w:rsidR="00A35D0F" w:rsidRDefault="00A35D0F" w:rsidP="006467D1">
      <w:r>
        <w:separator/>
      </w:r>
    </w:p>
  </w:footnote>
  <w:footnote w:type="continuationSeparator" w:id="0">
    <w:p w14:paraId="456FBAC4" w14:textId="77777777" w:rsidR="00A35D0F" w:rsidRDefault="00A35D0F" w:rsidP="0064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1CC9" w14:textId="665932F7" w:rsidR="00F807A9" w:rsidRDefault="00F807A9" w:rsidP="005231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40B"/>
    <w:multiLevelType w:val="hybridMultilevel"/>
    <w:tmpl w:val="D7AC7DBE"/>
    <w:lvl w:ilvl="0" w:tplc="310E468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16B8C"/>
    <w:multiLevelType w:val="multilevel"/>
    <w:tmpl w:val="329018E0"/>
    <w:lvl w:ilvl="0">
      <w:start w:val="1"/>
      <w:numFmt w:val="lowerLetter"/>
      <w:lvlText w:val="%1)"/>
      <w:lvlJc w:val="left"/>
      <w:pPr>
        <w:ind w:left="2520" w:hanging="540"/>
      </w:pPr>
      <w:rPr>
        <w:rFonts w:ascii="Times New Roman" w:eastAsia="Times New Roman" w:hAnsi="Times New Roman" w:cs="Times New Roman"/>
        <w:b w:val="0"/>
        <w:i w:val="0"/>
        <w:sz w:val="24"/>
        <w:szCs w:val="24"/>
      </w:rPr>
    </w:lvl>
    <w:lvl w:ilvl="1">
      <w:numFmt w:val="bullet"/>
      <w:lvlText w:val="•"/>
      <w:lvlJc w:val="left"/>
      <w:pPr>
        <w:ind w:left="3456" w:hanging="540"/>
      </w:pPr>
    </w:lvl>
    <w:lvl w:ilvl="2">
      <w:numFmt w:val="bullet"/>
      <w:lvlText w:val="•"/>
      <w:lvlJc w:val="left"/>
      <w:pPr>
        <w:ind w:left="4392" w:hanging="540"/>
      </w:pPr>
    </w:lvl>
    <w:lvl w:ilvl="3">
      <w:numFmt w:val="bullet"/>
      <w:lvlText w:val="•"/>
      <w:lvlJc w:val="left"/>
      <w:pPr>
        <w:ind w:left="5328" w:hanging="540"/>
      </w:pPr>
    </w:lvl>
    <w:lvl w:ilvl="4">
      <w:numFmt w:val="bullet"/>
      <w:lvlText w:val="•"/>
      <w:lvlJc w:val="left"/>
      <w:pPr>
        <w:ind w:left="6264" w:hanging="540"/>
      </w:pPr>
    </w:lvl>
    <w:lvl w:ilvl="5">
      <w:numFmt w:val="bullet"/>
      <w:lvlText w:val="•"/>
      <w:lvlJc w:val="left"/>
      <w:pPr>
        <w:ind w:left="7200" w:hanging="540"/>
      </w:pPr>
    </w:lvl>
    <w:lvl w:ilvl="6">
      <w:numFmt w:val="bullet"/>
      <w:lvlText w:val="•"/>
      <w:lvlJc w:val="left"/>
      <w:pPr>
        <w:ind w:left="8136" w:hanging="540"/>
      </w:pPr>
    </w:lvl>
    <w:lvl w:ilvl="7">
      <w:numFmt w:val="bullet"/>
      <w:lvlText w:val="•"/>
      <w:lvlJc w:val="left"/>
      <w:pPr>
        <w:ind w:left="9072" w:hanging="540"/>
      </w:pPr>
    </w:lvl>
    <w:lvl w:ilvl="8">
      <w:numFmt w:val="bullet"/>
      <w:lvlText w:val="•"/>
      <w:lvlJc w:val="left"/>
      <w:pPr>
        <w:ind w:left="10008" w:hanging="540"/>
      </w:pPr>
    </w:lvl>
  </w:abstractNum>
  <w:abstractNum w:abstractNumId="2"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7773B"/>
    <w:multiLevelType w:val="multilevel"/>
    <w:tmpl w:val="C1B034FA"/>
    <w:lvl w:ilvl="0">
      <w:start w:val="1"/>
      <w:numFmt w:val="decimal"/>
      <w:lvlText w:val="%1."/>
      <w:lvlJc w:val="left"/>
      <w:pPr>
        <w:ind w:left="1627" w:hanging="540"/>
      </w:pPr>
      <w:rPr>
        <w:rFonts w:ascii="Times New Roman" w:eastAsia="Times New Roman" w:hAnsi="Times New Roman" w:cs="Times New Roman"/>
        <w:b w:val="0"/>
        <w:i w:val="0"/>
        <w:sz w:val="24"/>
        <w:szCs w:val="24"/>
      </w:rPr>
    </w:lvl>
    <w:lvl w:ilvl="1">
      <w:start w:val="1"/>
      <w:numFmt w:val="lowerLetter"/>
      <w:lvlText w:val="%2)"/>
      <w:lvlJc w:val="left"/>
      <w:pPr>
        <w:ind w:left="2520" w:hanging="540"/>
      </w:pPr>
      <w:rPr>
        <w:rFonts w:ascii="Times New Roman" w:eastAsia="Times New Roman" w:hAnsi="Times New Roman" w:cs="Times New Roman"/>
        <w:b w:val="0"/>
        <w:i w:val="0"/>
        <w:sz w:val="24"/>
        <w:szCs w:val="24"/>
      </w:rPr>
    </w:lvl>
    <w:lvl w:ilvl="2">
      <w:numFmt w:val="bullet"/>
      <w:lvlText w:val="•"/>
      <w:lvlJc w:val="left"/>
      <w:pPr>
        <w:ind w:left="3560" w:hanging="540"/>
      </w:pPr>
    </w:lvl>
    <w:lvl w:ilvl="3">
      <w:numFmt w:val="bullet"/>
      <w:lvlText w:val="•"/>
      <w:lvlJc w:val="left"/>
      <w:pPr>
        <w:ind w:left="4600" w:hanging="540"/>
      </w:pPr>
    </w:lvl>
    <w:lvl w:ilvl="4">
      <w:numFmt w:val="bullet"/>
      <w:lvlText w:val="•"/>
      <w:lvlJc w:val="left"/>
      <w:pPr>
        <w:ind w:left="5640" w:hanging="540"/>
      </w:pPr>
    </w:lvl>
    <w:lvl w:ilvl="5">
      <w:numFmt w:val="bullet"/>
      <w:lvlText w:val="•"/>
      <w:lvlJc w:val="left"/>
      <w:pPr>
        <w:ind w:left="6680" w:hanging="540"/>
      </w:pPr>
    </w:lvl>
    <w:lvl w:ilvl="6">
      <w:numFmt w:val="bullet"/>
      <w:lvlText w:val="•"/>
      <w:lvlJc w:val="left"/>
      <w:pPr>
        <w:ind w:left="7720" w:hanging="540"/>
      </w:pPr>
    </w:lvl>
    <w:lvl w:ilvl="7">
      <w:numFmt w:val="bullet"/>
      <w:lvlText w:val="•"/>
      <w:lvlJc w:val="left"/>
      <w:pPr>
        <w:ind w:left="8760" w:hanging="540"/>
      </w:pPr>
    </w:lvl>
    <w:lvl w:ilvl="8">
      <w:numFmt w:val="bullet"/>
      <w:lvlText w:val="•"/>
      <w:lvlJc w:val="left"/>
      <w:pPr>
        <w:ind w:left="9800" w:hanging="540"/>
      </w:pPr>
    </w:lvl>
  </w:abstractNum>
  <w:abstractNum w:abstractNumId="4" w15:restartNumberingAfterBreak="0">
    <w:nsid w:val="3FDD46B7"/>
    <w:multiLevelType w:val="hybridMultilevel"/>
    <w:tmpl w:val="559A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25FD4"/>
    <w:multiLevelType w:val="hybridMultilevel"/>
    <w:tmpl w:val="CB66B7B6"/>
    <w:lvl w:ilvl="0" w:tplc="F80A50B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A5FD3"/>
    <w:multiLevelType w:val="hybridMultilevel"/>
    <w:tmpl w:val="F27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A3D1A"/>
    <w:multiLevelType w:val="hybridMultilevel"/>
    <w:tmpl w:val="7CA8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142402">
    <w:abstractNumId w:val="3"/>
  </w:num>
  <w:num w:numId="2" w16cid:durableId="541401469">
    <w:abstractNumId w:val="1"/>
  </w:num>
  <w:num w:numId="3" w16cid:durableId="1452238227">
    <w:abstractNumId w:val="2"/>
  </w:num>
  <w:num w:numId="4" w16cid:durableId="1844853008">
    <w:abstractNumId w:val="6"/>
  </w:num>
  <w:num w:numId="5" w16cid:durableId="1566376267">
    <w:abstractNumId w:val="4"/>
  </w:num>
  <w:num w:numId="6" w16cid:durableId="1591348010">
    <w:abstractNumId w:val="0"/>
  </w:num>
  <w:num w:numId="7" w16cid:durableId="241530049">
    <w:abstractNumId w:val="5"/>
  </w:num>
  <w:num w:numId="8" w16cid:durableId="1339118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81"/>
    <w:rsid w:val="00001C63"/>
    <w:rsid w:val="00003589"/>
    <w:rsid w:val="0000406C"/>
    <w:rsid w:val="00010204"/>
    <w:rsid w:val="00024C92"/>
    <w:rsid w:val="0003569D"/>
    <w:rsid w:val="000362C0"/>
    <w:rsid w:val="000413F0"/>
    <w:rsid w:val="00041565"/>
    <w:rsid w:val="00050327"/>
    <w:rsid w:val="00060D33"/>
    <w:rsid w:val="000635DD"/>
    <w:rsid w:val="000660F0"/>
    <w:rsid w:val="00067B44"/>
    <w:rsid w:val="00071D98"/>
    <w:rsid w:val="000746E3"/>
    <w:rsid w:val="00076778"/>
    <w:rsid w:val="0007760C"/>
    <w:rsid w:val="00084931"/>
    <w:rsid w:val="00091A2F"/>
    <w:rsid w:val="000961DF"/>
    <w:rsid w:val="000B0C9D"/>
    <w:rsid w:val="000B7529"/>
    <w:rsid w:val="000C676C"/>
    <w:rsid w:val="000D26C3"/>
    <w:rsid w:val="000D5671"/>
    <w:rsid w:val="000D5A67"/>
    <w:rsid w:val="000E14EF"/>
    <w:rsid w:val="000E1BB1"/>
    <w:rsid w:val="000E3A83"/>
    <w:rsid w:val="000F55DE"/>
    <w:rsid w:val="000F6074"/>
    <w:rsid w:val="00101F37"/>
    <w:rsid w:val="001068E2"/>
    <w:rsid w:val="00107B5B"/>
    <w:rsid w:val="001101EA"/>
    <w:rsid w:val="001120A6"/>
    <w:rsid w:val="00124A8A"/>
    <w:rsid w:val="00140299"/>
    <w:rsid w:val="0014171F"/>
    <w:rsid w:val="001531A2"/>
    <w:rsid w:val="00155179"/>
    <w:rsid w:val="001565DE"/>
    <w:rsid w:val="0016101D"/>
    <w:rsid w:val="00162061"/>
    <w:rsid w:val="001636AD"/>
    <w:rsid w:val="00164718"/>
    <w:rsid w:val="00164F10"/>
    <w:rsid w:val="0016635B"/>
    <w:rsid w:val="001708D7"/>
    <w:rsid w:val="00196701"/>
    <w:rsid w:val="00196E51"/>
    <w:rsid w:val="001A0832"/>
    <w:rsid w:val="001A568E"/>
    <w:rsid w:val="001B2102"/>
    <w:rsid w:val="001B3FF9"/>
    <w:rsid w:val="001C14E0"/>
    <w:rsid w:val="001C3523"/>
    <w:rsid w:val="001C4175"/>
    <w:rsid w:val="001C4702"/>
    <w:rsid w:val="001C5E60"/>
    <w:rsid w:val="001C60F9"/>
    <w:rsid w:val="001D6985"/>
    <w:rsid w:val="001E4114"/>
    <w:rsid w:val="001E4202"/>
    <w:rsid w:val="001F12CD"/>
    <w:rsid w:val="001F565D"/>
    <w:rsid w:val="001F5CB5"/>
    <w:rsid w:val="001F781F"/>
    <w:rsid w:val="002058E2"/>
    <w:rsid w:val="0020600C"/>
    <w:rsid w:val="002122EE"/>
    <w:rsid w:val="00215A52"/>
    <w:rsid w:val="0022113B"/>
    <w:rsid w:val="00225C5A"/>
    <w:rsid w:val="00227B30"/>
    <w:rsid w:val="00243837"/>
    <w:rsid w:val="0025067D"/>
    <w:rsid w:val="002515BD"/>
    <w:rsid w:val="00255E20"/>
    <w:rsid w:val="00255FA4"/>
    <w:rsid w:val="00265775"/>
    <w:rsid w:val="00271E96"/>
    <w:rsid w:val="002720EA"/>
    <w:rsid w:val="00281391"/>
    <w:rsid w:val="002946AB"/>
    <w:rsid w:val="002952FC"/>
    <w:rsid w:val="00295624"/>
    <w:rsid w:val="002A20DF"/>
    <w:rsid w:val="002A2DAE"/>
    <w:rsid w:val="002A3D60"/>
    <w:rsid w:val="002B2449"/>
    <w:rsid w:val="002B29EB"/>
    <w:rsid w:val="002C6AD0"/>
    <w:rsid w:val="002D2393"/>
    <w:rsid w:val="002D5CEE"/>
    <w:rsid w:val="00301E98"/>
    <w:rsid w:val="0030278A"/>
    <w:rsid w:val="003059F4"/>
    <w:rsid w:val="00306F06"/>
    <w:rsid w:val="00307484"/>
    <w:rsid w:val="00315AA0"/>
    <w:rsid w:val="00322468"/>
    <w:rsid w:val="003274CC"/>
    <w:rsid w:val="0032758A"/>
    <w:rsid w:val="00340210"/>
    <w:rsid w:val="003439AD"/>
    <w:rsid w:val="00343E5E"/>
    <w:rsid w:val="0034750E"/>
    <w:rsid w:val="003564FA"/>
    <w:rsid w:val="00367942"/>
    <w:rsid w:val="00374DEF"/>
    <w:rsid w:val="0039261F"/>
    <w:rsid w:val="003938AC"/>
    <w:rsid w:val="003A0ABF"/>
    <w:rsid w:val="003B2D66"/>
    <w:rsid w:val="003B4F4B"/>
    <w:rsid w:val="003C19F6"/>
    <w:rsid w:val="003C5EC0"/>
    <w:rsid w:val="003E2231"/>
    <w:rsid w:val="003F0F4D"/>
    <w:rsid w:val="003F0F92"/>
    <w:rsid w:val="003F18F0"/>
    <w:rsid w:val="003F4A97"/>
    <w:rsid w:val="0040053E"/>
    <w:rsid w:val="00404CA9"/>
    <w:rsid w:val="004055D9"/>
    <w:rsid w:val="00410512"/>
    <w:rsid w:val="00415EBF"/>
    <w:rsid w:val="00420656"/>
    <w:rsid w:val="00424BE6"/>
    <w:rsid w:val="00433898"/>
    <w:rsid w:val="00447C61"/>
    <w:rsid w:val="00457015"/>
    <w:rsid w:val="00464B89"/>
    <w:rsid w:val="00475E25"/>
    <w:rsid w:val="00476839"/>
    <w:rsid w:val="0047714A"/>
    <w:rsid w:val="004836D1"/>
    <w:rsid w:val="00484A60"/>
    <w:rsid w:val="00496A80"/>
    <w:rsid w:val="004B1784"/>
    <w:rsid w:val="004B4438"/>
    <w:rsid w:val="004B53CA"/>
    <w:rsid w:val="004B5B4D"/>
    <w:rsid w:val="004B5D3F"/>
    <w:rsid w:val="004D1F67"/>
    <w:rsid w:val="004E09D6"/>
    <w:rsid w:val="004E1CCA"/>
    <w:rsid w:val="004E6B36"/>
    <w:rsid w:val="004F0E3F"/>
    <w:rsid w:val="004F3177"/>
    <w:rsid w:val="004F4929"/>
    <w:rsid w:val="004F65F5"/>
    <w:rsid w:val="00502EF1"/>
    <w:rsid w:val="005035C7"/>
    <w:rsid w:val="0051275F"/>
    <w:rsid w:val="00512868"/>
    <w:rsid w:val="00513ECA"/>
    <w:rsid w:val="00521B64"/>
    <w:rsid w:val="00523184"/>
    <w:rsid w:val="005329DE"/>
    <w:rsid w:val="005371AC"/>
    <w:rsid w:val="0054065E"/>
    <w:rsid w:val="00543303"/>
    <w:rsid w:val="00546CFC"/>
    <w:rsid w:val="00552B83"/>
    <w:rsid w:val="00560C39"/>
    <w:rsid w:val="00561F75"/>
    <w:rsid w:val="005676AB"/>
    <w:rsid w:val="00567706"/>
    <w:rsid w:val="00572D96"/>
    <w:rsid w:val="00573620"/>
    <w:rsid w:val="00576395"/>
    <w:rsid w:val="00580B14"/>
    <w:rsid w:val="005838AF"/>
    <w:rsid w:val="00591533"/>
    <w:rsid w:val="005941E6"/>
    <w:rsid w:val="005A331B"/>
    <w:rsid w:val="005A7928"/>
    <w:rsid w:val="005B0016"/>
    <w:rsid w:val="005B5C0C"/>
    <w:rsid w:val="005D75E0"/>
    <w:rsid w:val="005F06A5"/>
    <w:rsid w:val="005F2784"/>
    <w:rsid w:val="005F2A1A"/>
    <w:rsid w:val="005F7032"/>
    <w:rsid w:val="006008BE"/>
    <w:rsid w:val="00601BD8"/>
    <w:rsid w:val="00605DB4"/>
    <w:rsid w:val="00610465"/>
    <w:rsid w:val="0061117A"/>
    <w:rsid w:val="00615EA7"/>
    <w:rsid w:val="006213F0"/>
    <w:rsid w:val="00625994"/>
    <w:rsid w:val="00626E73"/>
    <w:rsid w:val="006322E2"/>
    <w:rsid w:val="0063448C"/>
    <w:rsid w:val="0063449D"/>
    <w:rsid w:val="00640336"/>
    <w:rsid w:val="00645A2C"/>
    <w:rsid w:val="006467D1"/>
    <w:rsid w:val="006479B1"/>
    <w:rsid w:val="00647A81"/>
    <w:rsid w:val="0066167F"/>
    <w:rsid w:val="00663BB1"/>
    <w:rsid w:val="00673923"/>
    <w:rsid w:val="00674D97"/>
    <w:rsid w:val="0067559A"/>
    <w:rsid w:val="0068649D"/>
    <w:rsid w:val="00690485"/>
    <w:rsid w:val="00693E1A"/>
    <w:rsid w:val="00697C7E"/>
    <w:rsid w:val="006B4F67"/>
    <w:rsid w:val="006B551B"/>
    <w:rsid w:val="006C3006"/>
    <w:rsid w:val="006C58A8"/>
    <w:rsid w:val="006C5E4C"/>
    <w:rsid w:val="006C77BC"/>
    <w:rsid w:val="006D1BC4"/>
    <w:rsid w:val="006D280D"/>
    <w:rsid w:val="006D3365"/>
    <w:rsid w:val="006D67C1"/>
    <w:rsid w:val="006E2990"/>
    <w:rsid w:val="006F21C7"/>
    <w:rsid w:val="006F2F84"/>
    <w:rsid w:val="006F51EB"/>
    <w:rsid w:val="006F5D19"/>
    <w:rsid w:val="00702B56"/>
    <w:rsid w:val="007048DE"/>
    <w:rsid w:val="007057F7"/>
    <w:rsid w:val="00706C09"/>
    <w:rsid w:val="00710204"/>
    <w:rsid w:val="007110E4"/>
    <w:rsid w:val="00714E59"/>
    <w:rsid w:val="007238AE"/>
    <w:rsid w:val="00727249"/>
    <w:rsid w:val="00735B83"/>
    <w:rsid w:val="00737533"/>
    <w:rsid w:val="00744DAB"/>
    <w:rsid w:val="00756B55"/>
    <w:rsid w:val="00781F1A"/>
    <w:rsid w:val="00783196"/>
    <w:rsid w:val="00792484"/>
    <w:rsid w:val="00794C73"/>
    <w:rsid w:val="007A57EE"/>
    <w:rsid w:val="007C2582"/>
    <w:rsid w:val="007C563E"/>
    <w:rsid w:val="007C7FDD"/>
    <w:rsid w:val="007D707A"/>
    <w:rsid w:val="007E4140"/>
    <w:rsid w:val="007E772E"/>
    <w:rsid w:val="007F3000"/>
    <w:rsid w:val="007F64CA"/>
    <w:rsid w:val="00800AA2"/>
    <w:rsid w:val="00801752"/>
    <w:rsid w:val="00802755"/>
    <w:rsid w:val="00804E26"/>
    <w:rsid w:val="00805568"/>
    <w:rsid w:val="00813B91"/>
    <w:rsid w:val="00821871"/>
    <w:rsid w:val="00851416"/>
    <w:rsid w:val="008572EB"/>
    <w:rsid w:val="00862975"/>
    <w:rsid w:val="00863C4D"/>
    <w:rsid w:val="00874686"/>
    <w:rsid w:val="0088126A"/>
    <w:rsid w:val="00885DDA"/>
    <w:rsid w:val="008A3A83"/>
    <w:rsid w:val="008A60A3"/>
    <w:rsid w:val="008A691A"/>
    <w:rsid w:val="008B0CDA"/>
    <w:rsid w:val="008B1CAE"/>
    <w:rsid w:val="008B1DFC"/>
    <w:rsid w:val="008B653C"/>
    <w:rsid w:val="008C166F"/>
    <w:rsid w:val="008C2E1D"/>
    <w:rsid w:val="008D3448"/>
    <w:rsid w:val="008E0276"/>
    <w:rsid w:val="008F6C5E"/>
    <w:rsid w:val="00900257"/>
    <w:rsid w:val="0091061D"/>
    <w:rsid w:val="00913A67"/>
    <w:rsid w:val="0091597E"/>
    <w:rsid w:val="00921BFE"/>
    <w:rsid w:val="0092475B"/>
    <w:rsid w:val="0092481F"/>
    <w:rsid w:val="0092783F"/>
    <w:rsid w:val="00930BD0"/>
    <w:rsid w:val="009310C1"/>
    <w:rsid w:val="009440A9"/>
    <w:rsid w:val="00953837"/>
    <w:rsid w:val="00960E49"/>
    <w:rsid w:val="00965294"/>
    <w:rsid w:val="00966BB7"/>
    <w:rsid w:val="00981060"/>
    <w:rsid w:val="009811F9"/>
    <w:rsid w:val="0099207C"/>
    <w:rsid w:val="009A107E"/>
    <w:rsid w:val="009A123A"/>
    <w:rsid w:val="009A3B75"/>
    <w:rsid w:val="009B231F"/>
    <w:rsid w:val="009B2F08"/>
    <w:rsid w:val="009B357A"/>
    <w:rsid w:val="009B5573"/>
    <w:rsid w:val="009C07C4"/>
    <w:rsid w:val="009C31B4"/>
    <w:rsid w:val="009C37F5"/>
    <w:rsid w:val="009D2E75"/>
    <w:rsid w:val="009D59B9"/>
    <w:rsid w:val="009E2E89"/>
    <w:rsid w:val="009E6931"/>
    <w:rsid w:val="009F3251"/>
    <w:rsid w:val="009F482B"/>
    <w:rsid w:val="009F5A8A"/>
    <w:rsid w:val="00A07D94"/>
    <w:rsid w:val="00A13C6D"/>
    <w:rsid w:val="00A17348"/>
    <w:rsid w:val="00A173B5"/>
    <w:rsid w:val="00A300B3"/>
    <w:rsid w:val="00A30C10"/>
    <w:rsid w:val="00A32223"/>
    <w:rsid w:val="00A35D0F"/>
    <w:rsid w:val="00A36511"/>
    <w:rsid w:val="00A40720"/>
    <w:rsid w:val="00A476DD"/>
    <w:rsid w:val="00A47761"/>
    <w:rsid w:val="00A5192B"/>
    <w:rsid w:val="00A539D2"/>
    <w:rsid w:val="00A56AEB"/>
    <w:rsid w:val="00A56D26"/>
    <w:rsid w:val="00A622C3"/>
    <w:rsid w:val="00A66B70"/>
    <w:rsid w:val="00A72A4A"/>
    <w:rsid w:val="00A73A0E"/>
    <w:rsid w:val="00A73CD1"/>
    <w:rsid w:val="00A75BA3"/>
    <w:rsid w:val="00A76056"/>
    <w:rsid w:val="00A77F89"/>
    <w:rsid w:val="00A820A9"/>
    <w:rsid w:val="00A82A14"/>
    <w:rsid w:val="00A82FF8"/>
    <w:rsid w:val="00A90DF2"/>
    <w:rsid w:val="00AA13E2"/>
    <w:rsid w:val="00AB1919"/>
    <w:rsid w:val="00AB2381"/>
    <w:rsid w:val="00AB2BC9"/>
    <w:rsid w:val="00AB2BE6"/>
    <w:rsid w:val="00AB5596"/>
    <w:rsid w:val="00AB58E8"/>
    <w:rsid w:val="00AC3F8D"/>
    <w:rsid w:val="00AC6B2F"/>
    <w:rsid w:val="00AD06C6"/>
    <w:rsid w:val="00AE09BA"/>
    <w:rsid w:val="00AE5465"/>
    <w:rsid w:val="00AE5B69"/>
    <w:rsid w:val="00AF0DBB"/>
    <w:rsid w:val="00AF2023"/>
    <w:rsid w:val="00AF2F3B"/>
    <w:rsid w:val="00B02324"/>
    <w:rsid w:val="00B1739E"/>
    <w:rsid w:val="00B26A2A"/>
    <w:rsid w:val="00B314E4"/>
    <w:rsid w:val="00B3583F"/>
    <w:rsid w:val="00B35F71"/>
    <w:rsid w:val="00B41FC5"/>
    <w:rsid w:val="00B43246"/>
    <w:rsid w:val="00B5041F"/>
    <w:rsid w:val="00B553EB"/>
    <w:rsid w:val="00B5619F"/>
    <w:rsid w:val="00B701AF"/>
    <w:rsid w:val="00B80BD1"/>
    <w:rsid w:val="00B838CB"/>
    <w:rsid w:val="00B97652"/>
    <w:rsid w:val="00B97CEE"/>
    <w:rsid w:val="00BA0363"/>
    <w:rsid w:val="00BB0422"/>
    <w:rsid w:val="00BB469D"/>
    <w:rsid w:val="00BB6043"/>
    <w:rsid w:val="00BB7254"/>
    <w:rsid w:val="00BC6F4F"/>
    <w:rsid w:val="00BD2C26"/>
    <w:rsid w:val="00BE5540"/>
    <w:rsid w:val="00BF22E3"/>
    <w:rsid w:val="00BF2ABB"/>
    <w:rsid w:val="00BF421A"/>
    <w:rsid w:val="00C02BE3"/>
    <w:rsid w:val="00C067E4"/>
    <w:rsid w:val="00C07855"/>
    <w:rsid w:val="00C07E46"/>
    <w:rsid w:val="00C12617"/>
    <w:rsid w:val="00C168C0"/>
    <w:rsid w:val="00C20812"/>
    <w:rsid w:val="00C21AFD"/>
    <w:rsid w:val="00C2328E"/>
    <w:rsid w:val="00C25AA2"/>
    <w:rsid w:val="00C30771"/>
    <w:rsid w:val="00C32C05"/>
    <w:rsid w:val="00C36AAD"/>
    <w:rsid w:val="00C37ED5"/>
    <w:rsid w:val="00C415F2"/>
    <w:rsid w:val="00C43193"/>
    <w:rsid w:val="00C45B9E"/>
    <w:rsid w:val="00C51844"/>
    <w:rsid w:val="00C53DD7"/>
    <w:rsid w:val="00C5732C"/>
    <w:rsid w:val="00C57BB5"/>
    <w:rsid w:val="00C657B2"/>
    <w:rsid w:val="00C6590F"/>
    <w:rsid w:val="00C71435"/>
    <w:rsid w:val="00C80495"/>
    <w:rsid w:val="00C90994"/>
    <w:rsid w:val="00C90BE3"/>
    <w:rsid w:val="00C9408F"/>
    <w:rsid w:val="00CB01BC"/>
    <w:rsid w:val="00CB13F4"/>
    <w:rsid w:val="00CB4599"/>
    <w:rsid w:val="00CB5637"/>
    <w:rsid w:val="00CB61CE"/>
    <w:rsid w:val="00CB6613"/>
    <w:rsid w:val="00CD2B51"/>
    <w:rsid w:val="00CD3C99"/>
    <w:rsid w:val="00CD5D81"/>
    <w:rsid w:val="00CD6E81"/>
    <w:rsid w:val="00CE045E"/>
    <w:rsid w:val="00CE09BA"/>
    <w:rsid w:val="00CF7600"/>
    <w:rsid w:val="00D01244"/>
    <w:rsid w:val="00D012E8"/>
    <w:rsid w:val="00D02EBF"/>
    <w:rsid w:val="00D11B82"/>
    <w:rsid w:val="00D17B99"/>
    <w:rsid w:val="00D2286F"/>
    <w:rsid w:val="00D23BE6"/>
    <w:rsid w:val="00D40337"/>
    <w:rsid w:val="00D47A14"/>
    <w:rsid w:val="00D47D03"/>
    <w:rsid w:val="00D5491C"/>
    <w:rsid w:val="00D63419"/>
    <w:rsid w:val="00D703F9"/>
    <w:rsid w:val="00D711F9"/>
    <w:rsid w:val="00D72672"/>
    <w:rsid w:val="00D72E31"/>
    <w:rsid w:val="00D75C0B"/>
    <w:rsid w:val="00D75F28"/>
    <w:rsid w:val="00D7635A"/>
    <w:rsid w:val="00D82398"/>
    <w:rsid w:val="00D828A4"/>
    <w:rsid w:val="00D862DB"/>
    <w:rsid w:val="00D87D03"/>
    <w:rsid w:val="00D94443"/>
    <w:rsid w:val="00D956B3"/>
    <w:rsid w:val="00DA2325"/>
    <w:rsid w:val="00DA4C58"/>
    <w:rsid w:val="00DB0D42"/>
    <w:rsid w:val="00DB0F76"/>
    <w:rsid w:val="00DB1F2D"/>
    <w:rsid w:val="00DB3E3A"/>
    <w:rsid w:val="00DB5C7F"/>
    <w:rsid w:val="00DE38BE"/>
    <w:rsid w:val="00DE3C68"/>
    <w:rsid w:val="00DF1351"/>
    <w:rsid w:val="00DF2CFD"/>
    <w:rsid w:val="00DF7E9A"/>
    <w:rsid w:val="00E03B0E"/>
    <w:rsid w:val="00E342C1"/>
    <w:rsid w:val="00E40735"/>
    <w:rsid w:val="00E46A6D"/>
    <w:rsid w:val="00E51C18"/>
    <w:rsid w:val="00E52510"/>
    <w:rsid w:val="00E5335E"/>
    <w:rsid w:val="00E64D79"/>
    <w:rsid w:val="00E65E45"/>
    <w:rsid w:val="00E66372"/>
    <w:rsid w:val="00E76E50"/>
    <w:rsid w:val="00E81C78"/>
    <w:rsid w:val="00E82E69"/>
    <w:rsid w:val="00E85827"/>
    <w:rsid w:val="00EA36ED"/>
    <w:rsid w:val="00EB0DBC"/>
    <w:rsid w:val="00EC497F"/>
    <w:rsid w:val="00EC4FDB"/>
    <w:rsid w:val="00ED20D0"/>
    <w:rsid w:val="00ED53D3"/>
    <w:rsid w:val="00EE153C"/>
    <w:rsid w:val="00EE4A2C"/>
    <w:rsid w:val="00F076E4"/>
    <w:rsid w:val="00F11E7D"/>
    <w:rsid w:val="00F15289"/>
    <w:rsid w:val="00F15AE6"/>
    <w:rsid w:val="00F22C3A"/>
    <w:rsid w:val="00F2539E"/>
    <w:rsid w:val="00F41CDA"/>
    <w:rsid w:val="00F45ED2"/>
    <w:rsid w:val="00F6076C"/>
    <w:rsid w:val="00F636DC"/>
    <w:rsid w:val="00F7193C"/>
    <w:rsid w:val="00F73B8D"/>
    <w:rsid w:val="00F74CE6"/>
    <w:rsid w:val="00F807A9"/>
    <w:rsid w:val="00F80D24"/>
    <w:rsid w:val="00F82DFC"/>
    <w:rsid w:val="00F867DB"/>
    <w:rsid w:val="00F87F22"/>
    <w:rsid w:val="00FA1B7D"/>
    <w:rsid w:val="00FA5A1C"/>
    <w:rsid w:val="00FC04A9"/>
    <w:rsid w:val="00FC667F"/>
    <w:rsid w:val="00FC6DCC"/>
    <w:rsid w:val="00FD4624"/>
    <w:rsid w:val="00FD4EAE"/>
    <w:rsid w:val="00FD7BCD"/>
    <w:rsid w:val="00FE6C25"/>
    <w:rsid w:val="00FE7725"/>
    <w:rsid w:val="00FF0352"/>
    <w:rsid w:val="00FF48EA"/>
    <w:rsid w:val="096608B7"/>
    <w:rsid w:val="44B25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6361"/>
  <w15:chartTrackingRefBased/>
  <w15:docId w15:val="{4BD33D78-D2C9-9B4E-8F3D-D70C38DC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81"/>
    <w:pPr>
      <w:widowControl w:val="0"/>
    </w:pPr>
    <w:rPr>
      <w:rFonts w:ascii="Times New Roman" w:eastAsia="Times New Roman" w:hAnsi="Times New Roman"/>
      <w:sz w:val="22"/>
      <w:szCs w:val="22"/>
    </w:rPr>
  </w:style>
  <w:style w:type="paragraph" w:styleId="Heading3">
    <w:name w:val="heading 3"/>
    <w:basedOn w:val="Normal"/>
    <w:link w:val="Heading3Char"/>
    <w:uiPriority w:val="9"/>
    <w:unhideWhenUsed/>
    <w:qFormat/>
    <w:rsid w:val="00647A81"/>
    <w:pPr>
      <w:spacing w:before="90"/>
      <w:ind w:left="10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character" w:customStyle="1" w:styleId="Heading3Char">
    <w:name w:val="Heading 3 Char"/>
    <w:basedOn w:val="DefaultParagraphFont"/>
    <w:link w:val="Heading3"/>
    <w:uiPriority w:val="9"/>
    <w:rsid w:val="00647A81"/>
    <w:rPr>
      <w:rFonts w:ascii="Times New Roman" w:eastAsia="Times New Roman" w:hAnsi="Times New Roman"/>
      <w:b/>
      <w:bCs/>
      <w:sz w:val="24"/>
      <w:szCs w:val="24"/>
    </w:rPr>
  </w:style>
  <w:style w:type="paragraph" w:styleId="Header">
    <w:name w:val="header"/>
    <w:basedOn w:val="Normal"/>
    <w:link w:val="HeaderChar"/>
    <w:uiPriority w:val="99"/>
    <w:unhideWhenUsed/>
    <w:rsid w:val="006467D1"/>
    <w:pPr>
      <w:tabs>
        <w:tab w:val="center" w:pos="4680"/>
        <w:tab w:val="right" w:pos="9360"/>
      </w:tabs>
    </w:pPr>
  </w:style>
  <w:style w:type="character" w:customStyle="1" w:styleId="HeaderChar">
    <w:name w:val="Header Char"/>
    <w:basedOn w:val="DefaultParagraphFont"/>
    <w:link w:val="Header"/>
    <w:uiPriority w:val="99"/>
    <w:rsid w:val="006467D1"/>
    <w:rPr>
      <w:rFonts w:ascii="Times New Roman" w:eastAsia="Times New Roman" w:hAnsi="Times New Roman"/>
      <w:sz w:val="22"/>
      <w:szCs w:val="22"/>
    </w:rPr>
  </w:style>
  <w:style w:type="paragraph" w:styleId="Footer">
    <w:name w:val="footer"/>
    <w:basedOn w:val="Normal"/>
    <w:link w:val="FooterChar"/>
    <w:uiPriority w:val="99"/>
    <w:unhideWhenUsed/>
    <w:rsid w:val="006467D1"/>
    <w:pPr>
      <w:tabs>
        <w:tab w:val="center" w:pos="4680"/>
        <w:tab w:val="right" w:pos="9360"/>
      </w:tabs>
    </w:pPr>
  </w:style>
  <w:style w:type="character" w:customStyle="1" w:styleId="FooterChar">
    <w:name w:val="Footer Char"/>
    <w:basedOn w:val="DefaultParagraphFont"/>
    <w:link w:val="Footer"/>
    <w:uiPriority w:val="99"/>
    <w:rsid w:val="006467D1"/>
    <w:rPr>
      <w:rFonts w:ascii="Times New Roman" w:eastAsia="Times New Roman" w:hAnsi="Times New Roman"/>
      <w:sz w:val="22"/>
      <w:szCs w:val="22"/>
    </w:rPr>
  </w:style>
  <w:style w:type="paragraph" w:styleId="ListParagraph">
    <w:name w:val="List Paragraph"/>
    <w:basedOn w:val="Normal"/>
    <w:uiPriority w:val="34"/>
    <w:qFormat/>
    <w:rsid w:val="003F18F0"/>
    <w:pPr>
      <w:ind w:left="720"/>
      <w:contextualSpacing/>
    </w:pPr>
  </w:style>
  <w:style w:type="character" w:styleId="Hyperlink">
    <w:name w:val="Hyperlink"/>
    <w:basedOn w:val="DefaultParagraphFont"/>
    <w:uiPriority w:val="99"/>
    <w:unhideWhenUsed/>
    <w:rsid w:val="0051275F"/>
    <w:rPr>
      <w:color w:val="0563C1" w:themeColor="hyperlink"/>
      <w:u w:val="single"/>
    </w:rPr>
  </w:style>
  <w:style w:type="character" w:styleId="UnresolvedMention">
    <w:name w:val="Unresolved Mention"/>
    <w:basedOn w:val="DefaultParagraphFont"/>
    <w:uiPriority w:val="99"/>
    <w:semiHidden/>
    <w:unhideWhenUsed/>
    <w:rsid w:val="0051275F"/>
    <w:rPr>
      <w:color w:val="605E5C"/>
      <w:shd w:val="clear" w:color="auto" w:fill="E1DFDD"/>
    </w:rPr>
  </w:style>
  <w:style w:type="table" w:styleId="TableGrid">
    <w:name w:val="Table Grid"/>
    <w:basedOn w:val="TableNormal"/>
    <w:uiPriority w:val="39"/>
    <w:rsid w:val="00265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57F7"/>
    <w:rPr>
      <w:sz w:val="16"/>
      <w:szCs w:val="16"/>
    </w:rPr>
  </w:style>
  <w:style w:type="paragraph" w:styleId="CommentText">
    <w:name w:val="annotation text"/>
    <w:basedOn w:val="Normal"/>
    <w:link w:val="CommentTextChar"/>
    <w:uiPriority w:val="99"/>
    <w:unhideWhenUsed/>
    <w:rsid w:val="007057F7"/>
    <w:rPr>
      <w:sz w:val="20"/>
      <w:szCs w:val="20"/>
    </w:rPr>
  </w:style>
  <w:style w:type="character" w:customStyle="1" w:styleId="CommentTextChar">
    <w:name w:val="Comment Text Char"/>
    <w:basedOn w:val="DefaultParagraphFont"/>
    <w:link w:val="CommentText"/>
    <w:uiPriority w:val="99"/>
    <w:rsid w:val="007057F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057F7"/>
    <w:rPr>
      <w:b/>
      <w:bCs/>
    </w:rPr>
  </w:style>
  <w:style w:type="character" w:customStyle="1" w:styleId="CommentSubjectChar">
    <w:name w:val="Comment Subject Char"/>
    <w:basedOn w:val="CommentTextChar"/>
    <w:link w:val="CommentSubject"/>
    <w:uiPriority w:val="99"/>
    <w:semiHidden/>
    <w:rsid w:val="007057F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9B1E9-4EE9-41E4-8C8F-D58FD5B2BD61}">
  <ds:schemaRefs>
    <ds:schemaRef ds:uri="http://schemas.microsoft.com/sharepoint/v3/contenttype/forms"/>
  </ds:schemaRefs>
</ds:datastoreItem>
</file>

<file path=customXml/itemProps2.xml><?xml version="1.0" encoding="utf-8"?>
<ds:datastoreItem xmlns:ds="http://schemas.openxmlformats.org/officeDocument/2006/customXml" ds:itemID="{A2423ED0-7F4B-44A5-93D2-F5E754047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44887-F6E2-A74A-9508-88F0B1B0BD76}">
  <ds:schemaRefs>
    <ds:schemaRef ds:uri="http://schemas.openxmlformats.org/officeDocument/2006/bibliography"/>
  </ds:schemaRefs>
</ds:datastoreItem>
</file>

<file path=customXml/itemProps4.xml><?xml version="1.0" encoding="utf-8"?>
<ds:datastoreItem xmlns:ds="http://schemas.openxmlformats.org/officeDocument/2006/customXml" ds:itemID="{713513D0-600D-4AFF-878E-D278DE49D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dc:description/>
  <cp:lastModifiedBy>Kerry Fosher</cp:lastModifiedBy>
  <cp:revision>5</cp:revision>
  <dcterms:created xsi:type="dcterms:W3CDTF">2025-01-21T15:27:00Z</dcterms:created>
  <dcterms:modified xsi:type="dcterms:W3CDTF">2025-01-21T15:32:00Z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2024-05-21T15:30:54Z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bdd20d11-e0cc-4693-a9d6-261802529581</vt:lpwstr>
  </property>
  <property fmtid="{D5CDD505-2E9C-101B-9397-08002B2CF9AE}" pid="9" name="MSIP_Label_dece42e6-5f70-4400-bc44-85bf7e24cbda_ContentBits">
    <vt:lpwstr>0</vt:lpwstr>
  </property>
</Properties>
</file>